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25389">
      <w:pPr>
        <w:adjustRightInd w:val="0"/>
        <w:snapToGrid w:val="0"/>
        <w:spacing w:line="560" w:lineRule="exact"/>
        <w:rPr>
          <w:rFonts w:ascii="黑体" w:eastAsia="黑体" w:hAnsi="黑体" w:cs="黑体" w:hint="eastAsia"/>
          <w:szCs w:val="32"/>
        </w:rPr>
      </w:pPr>
      <w:r>
        <w:rPr>
          <w:rFonts w:ascii="黑体" w:eastAsia="黑体" w:hAnsi="黑体" w:cs="黑体" w:hint="eastAsia"/>
          <w:szCs w:val="32"/>
        </w:rPr>
        <w:t>附件</w:t>
      </w:r>
      <w:r>
        <w:rPr>
          <w:rFonts w:ascii="黑体" w:eastAsia="黑体" w:hAnsi="黑体" w:cs="黑体" w:hint="eastAsia"/>
          <w:szCs w:val="32"/>
        </w:rPr>
        <w:t>1</w:t>
      </w:r>
    </w:p>
    <w:p w:rsidR="00000000" w:rsidRDefault="00D25389">
      <w:pPr>
        <w:adjustRightInd w:val="0"/>
        <w:snapToGrid w:val="0"/>
        <w:spacing w:line="560" w:lineRule="exact"/>
        <w:rPr>
          <w:rFonts w:ascii="黑体" w:eastAsia="黑体" w:hAnsi="黑体" w:cs="黑体" w:hint="eastAsia"/>
          <w:szCs w:val="32"/>
        </w:rPr>
      </w:pPr>
    </w:p>
    <w:p w:rsidR="00000000" w:rsidRDefault="00D25389">
      <w:pPr>
        <w:adjustRightInd w:val="0"/>
        <w:snapToGrid w:val="0"/>
        <w:spacing w:line="560" w:lineRule="exact"/>
        <w:jc w:val="center"/>
        <w:rPr>
          <w:rFonts w:ascii="仿宋" w:eastAsia="仿宋" w:hAnsi="仿宋" w:cs="仿宋"/>
          <w:szCs w:val="32"/>
        </w:rPr>
      </w:pPr>
      <w:r>
        <w:rPr>
          <w:rFonts w:ascii="方正小标宋简体" w:eastAsia="方正小标宋简体" w:hAnsi="方正小标宋简体" w:cs="方正小标宋简体"/>
          <w:sz w:val="44"/>
          <w:szCs w:val="44"/>
        </w:rPr>
        <w:t>企业</w:t>
      </w:r>
      <w:r>
        <w:rPr>
          <w:rFonts w:ascii="方正小标宋简体" w:eastAsia="方正小标宋简体" w:hAnsi="方正小标宋简体" w:cs="方正小标宋简体" w:hint="eastAsia"/>
          <w:sz w:val="44"/>
          <w:szCs w:val="44"/>
        </w:rPr>
        <w:t>承诺书</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我公司秉持诚实守信原则，承诺</w:t>
      </w:r>
      <w:r>
        <w:rPr>
          <w:rFonts w:ascii="仿宋_GB2312" w:hAnsi="仿宋_GB2312" w:cs="仿宋_GB2312" w:hint="eastAsia"/>
          <w:bCs/>
          <w:color w:val="000000"/>
          <w:szCs w:val="32"/>
        </w:rPr>
        <w:t>首次贷款业务（认定标准见备注）</w:t>
      </w:r>
      <w:r>
        <w:rPr>
          <w:rFonts w:ascii="仿宋_GB2312" w:hAnsi="仿宋_GB2312" w:cs="仿宋_GB2312" w:hint="eastAsia"/>
          <w:szCs w:val="32"/>
        </w:rPr>
        <w:t>提交的相关材料真实有效。如由于我公司所提供数据或信息不准确，造成财政资金拨付错误，我公司将退回财政资金，并承担相应责任。</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我公司承诺此项</w:t>
      </w:r>
      <w:r>
        <w:rPr>
          <w:rFonts w:ascii="仿宋_GB2312" w:hAnsi="仿宋_GB2312" w:cs="仿宋_GB2312" w:hint="eastAsia"/>
          <w:bCs/>
          <w:color w:val="000000"/>
          <w:szCs w:val="32"/>
        </w:rPr>
        <w:t>首次贷款</w:t>
      </w:r>
      <w:r>
        <w:rPr>
          <w:rFonts w:ascii="仿宋_GB2312" w:hAnsi="仿宋_GB2312" w:cs="仿宋_GB2312" w:hint="eastAsia"/>
          <w:szCs w:val="32"/>
        </w:rPr>
        <w:t>业务未享受其他同类市级财政资金支持。若我公司从多家银行获得首贷贴息，将退还多补贴的利息。</w:t>
      </w:r>
    </w:p>
    <w:p w:rsidR="00000000" w:rsidRDefault="00D25389">
      <w:pPr>
        <w:pStyle w:val="HTML"/>
        <w:widowControl/>
        <w:spacing w:line="560" w:lineRule="exact"/>
        <w:ind w:firstLine="652"/>
        <w:rPr>
          <w:rFonts w:ascii="仿宋_GB2312" w:hAnsi="仿宋_GB2312" w:cs="仿宋_GB2312"/>
          <w:kern w:val="2"/>
          <w:sz w:val="32"/>
          <w:szCs w:val="32"/>
        </w:rPr>
      </w:pPr>
      <w:r>
        <w:rPr>
          <w:rFonts w:ascii="仿宋_GB2312" w:hAnsi="仿宋_GB2312" w:cs="仿宋_GB2312"/>
          <w:sz w:val="32"/>
          <w:szCs w:val="32"/>
        </w:rPr>
        <w:t>我公司已被告知并充分知晓，本承诺书</w:t>
      </w:r>
      <w:r>
        <w:rPr>
          <w:rFonts w:ascii="仿宋_GB2312" w:hAnsi="仿宋_GB2312" w:cs="仿宋_GB2312"/>
          <w:kern w:val="2"/>
          <w:sz w:val="32"/>
          <w:szCs w:val="32"/>
        </w:rPr>
        <w:t>及履诺、违诺行为信息将被报送至北京市公共信用信息服务平台；</w:t>
      </w:r>
      <w:r>
        <w:rPr>
          <w:rFonts w:ascii="仿宋_GB2312" w:hAnsi="仿宋_GB2312" w:cs="仿宋_GB2312"/>
          <w:sz w:val="32"/>
          <w:szCs w:val="32"/>
        </w:rPr>
        <w:t>我公司被认定的</w:t>
      </w:r>
      <w:r>
        <w:rPr>
          <w:rFonts w:ascii="仿宋_GB2312" w:hAnsi="仿宋_GB2312" w:cs="仿宋_GB2312"/>
          <w:kern w:val="2"/>
          <w:sz w:val="32"/>
          <w:szCs w:val="32"/>
        </w:rPr>
        <w:t>违诺失信行为信息，将被纳入失信记录。</w:t>
      </w:r>
    </w:p>
    <w:p w:rsidR="00000000" w:rsidRDefault="00D25389">
      <w:pPr>
        <w:spacing w:line="560" w:lineRule="exact"/>
        <w:rPr>
          <w:rFonts w:ascii="仿宋" w:eastAsia="仿宋" w:hAnsi="仿宋" w:cs="仿宋"/>
          <w:szCs w:val="32"/>
        </w:rPr>
      </w:pPr>
    </w:p>
    <w:p w:rsidR="00000000" w:rsidRDefault="00D25389">
      <w:pPr>
        <w:spacing w:line="560" w:lineRule="exact"/>
        <w:rPr>
          <w:rFonts w:ascii="仿宋" w:eastAsia="仿宋" w:hAnsi="仿宋" w:cs="仿宋"/>
          <w:szCs w:val="32"/>
        </w:rPr>
      </w:pPr>
    </w:p>
    <w:p w:rsidR="00000000" w:rsidRDefault="00D25389">
      <w:pPr>
        <w:spacing w:line="560" w:lineRule="exact"/>
        <w:rPr>
          <w:rFonts w:ascii="仿宋" w:eastAsia="仿宋" w:hAnsi="仿宋" w:cs="仿宋"/>
          <w:szCs w:val="32"/>
        </w:rPr>
      </w:pP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公司名称（</w:t>
      </w:r>
      <w:r>
        <w:rPr>
          <w:rFonts w:ascii="仿宋_GB2312" w:hAnsi="仿宋_GB2312" w:cs="仿宋_GB2312"/>
          <w:szCs w:val="32"/>
        </w:rPr>
        <w:t>公</w:t>
      </w:r>
      <w:r>
        <w:rPr>
          <w:rFonts w:ascii="仿宋_GB2312" w:hAnsi="仿宋_GB2312" w:cs="仿宋_GB2312" w:hint="eastAsia"/>
          <w:szCs w:val="32"/>
        </w:rPr>
        <w:t>章）：</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法定代表人或授权代表：</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日期</w:t>
      </w:r>
      <w:r>
        <w:rPr>
          <w:rFonts w:ascii="仿宋_GB2312" w:hAnsi="仿宋_GB2312" w:cs="仿宋_GB2312" w:hint="eastAsia"/>
          <w:szCs w:val="32"/>
        </w:rPr>
        <w:t>：</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000000" w:rsidRDefault="00D25389">
      <w:pPr>
        <w:pStyle w:val="aa"/>
        <w:spacing w:line="560" w:lineRule="exact"/>
        <w:rPr>
          <w:rFonts w:ascii="仿宋" w:eastAsia="仿宋" w:hAnsi="仿宋" w:cs="仿宋"/>
        </w:rPr>
      </w:pPr>
    </w:p>
    <w:p w:rsidR="00000000" w:rsidRDefault="00D25389" w:rsidP="00060576">
      <w:pPr>
        <w:spacing w:line="440" w:lineRule="exact"/>
        <w:ind w:firstLineChars="200" w:firstLine="552"/>
        <w:rPr>
          <w:rFonts w:hAnsi="仿宋_GB2312" w:cs="仿宋_GB2312" w:hint="eastAsia"/>
          <w:sz w:val="28"/>
          <w:szCs w:val="28"/>
        </w:rPr>
        <w:sectPr w:rsidR="00000000">
          <w:headerReference w:type="default" r:id="rId7"/>
          <w:footerReference w:type="default" r:id="rId8"/>
          <w:footerReference w:type="first" r:id="rId9"/>
          <w:pgSz w:w="11906" w:h="16838"/>
          <w:pgMar w:top="2098" w:right="1474" w:bottom="1984" w:left="1587" w:header="851" w:footer="1400" w:gutter="0"/>
          <w:cols w:space="720"/>
          <w:titlePg/>
          <w:docGrid w:type="linesAndChars" w:linePitch="579" w:charSpace="1616"/>
        </w:sectPr>
      </w:pPr>
      <w:r>
        <w:rPr>
          <w:rFonts w:ascii="仿宋_GB2312" w:hAnsi="仿宋_GB2312" w:cs="仿宋_GB2312" w:hint="eastAsia"/>
          <w:sz w:val="28"/>
          <w:szCs w:val="28"/>
        </w:rPr>
        <w:t>（</w:t>
      </w:r>
      <w:r>
        <w:rPr>
          <w:rFonts w:ascii="仿宋_GB2312" w:hAnsi="仿宋_GB2312" w:cs="仿宋_GB2312" w:hint="eastAsia"/>
          <w:sz w:val="28"/>
          <w:szCs w:val="28"/>
        </w:rPr>
        <w:t>备注：首次贷款是指企业首次从银行业金融机构获得、在同一贷款合同项下的贷款，判定标准为此贷款首笔放款时，通过人民银行征信系统查询企业征信报告中“中长期借款”或“短期借款”条目记录均显示为零。</w:t>
      </w:r>
      <w:r>
        <w:rPr>
          <w:rFonts w:hAnsi="仿宋_GB2312" w:cs="仿宋_GB2312" w:hint="eastAsia"/>
          <w:sz w:val="28"/>
          <w:szCs w:val="28"/>
        </w:rPr>
        <w:t>）</w:t>
      </w:r>
    </w:p>
    <w:p w:rsidR="00000000" w:rsidRDefault="00D25389">
      <w:pPr>
        <w:spacing w:line="560" w:lineRule="exact"/>
        <w:rPr>
          <w:rFonts w:ascii="黑体" w:eastAsia="黑体" w:hAnsi="黑体" w:cs="黑体"/>
          <w:color w:val="000000"/>
          <w:szCs w:val="32"/>
        </w:rPr>
      </w:pPr>
      <w:r>
        <w:rPr>
          <w:rFonts w:ascii="黑体" w:eastAsia="黑体" w:hAnsi="黑体" w:cs="黑体" w:hint="eastAsia"/>
          <w:color w:val="000000"/>
          <w:szCs w:val="32"/>
        </w:rPr>
        <w:lastRenderedPageBreak/>
        <w:t>附件</w:t>
      </w:r>
      <w:r>
        <w:rPr>
          <w:rFonts w:ascii="黑体" w:eastAsia="黑体" w:hAnsi="黑体" w:cs="黑体"/>
          <w:color w:val="000000"/>
          <w:szCs w:val="32"/>
        </w:rPr>
        <w:t>2</w:t>
      </w:r>
    </w:p>
    <w:p w:rsidR="00000000" w:rsidRDefault="00D25389">
      <w:pPr>
        <w:spacing w:line="560" w:lineRule="exact"/>
        <w:rPr>
          <w:rFonts w:ascii="黑体" w:eastAsia="黑体" w:hAnsi="黑体" w:cs="黑体" w:hint="eastAsia"/>
          <w:color w:val="000000"/>
          <w:szCs w:val="32"/>
        </w:rPr>
      </w:pPr>
    </w:p>
    <w:p w:rsidR="00000000" w:rsidRDefault="00D25389">
      <w:pPr>
        <w:spacing w:line="560" w:lineRule="exact"/>
        <w:jc w:val="center"/>
        <w:rPr>
          <w:rFonts w:hint="eastAsia"/>
          <w:color w:val="000000"/>
          <w:szCs w:val="44"/>
        </w:rPr>
      </w:pPr>
      <w:r>
        <w:rPr>
          <w:rFonts w:ascii="方正小标宋简体" w:eastAsia="方正小标宋简体" w:hAnsi="方正小标宋简体" w:cs="方正小标宋简体"/>
          <w:color w:val="000000"/>
          <w:sz w:val="44"/>
          <w:szCs w:val="44"/>
        </w:rPr>
        <w:t>企业</w:t>
      </w:r>
      <w:r>
        <w:rPr>
          <w:rFonts w:ascii="方正小标宋简体" w:eastAsia="方正小标宋简体" w:hAnsi="方正小标宋简体" w:cs="方正小标宋简体" w:hint="eastAsia"/>
          <w:color w:val="000000"/>
          <w:sz w:val="44"/>
          <w:szCs w:val="44"/>
        </w:rPr>
        <w:t>告知书</w:t>
      </w:r>
    </w:p>
    <w:p w:rsidR="00000000" w:rsidRDefault="00D25389">
      <w:pPr>
        <w:adjustRightInd w:val="0"/>
        <w:snapToGrid w:val="0"/>
        <w:spacing w:line="560" w:lineRule="exact"/>
        <w:ind w:firstLine="640"/>
        <w:rPr>
          <w:rFonts w:ascii="仿宋_GB2312" w:hAnsi="仿宋_GB2312" w:cs="仿宋_GB2312" w:hint="eastAsia"/>
          <w:szCs w:val="32"/>
        </w:rPr>
      </w:pPr>
      <w:r>
        <w:rPr>
          <w:rFonts w:ascii="仿宋_GB2312" w:hAnsi="仿宋_GB2312" w:cs="仿宋_GB2312" w:hint="eastAsia"/>
          <w:szCs w:val="32"/>
        </w:rPr>
        <w:t>1.</w:t>
      </w:r>
      <w:r>
        <w:rPr>
          <w:rFonts w:ascii="仿宋_GB2312" w:hAnsi="仿宋_GB2312" w:cs="仿宋_GB2312" w:hint="eastAsia"/>
          <w:szCs w:val="32"/>
        </w:rPr>
        <w:t>为进一步改善中小微企业融资环境，降低北京市中小微企业融资成本，引导金融机构加大对首次贷款中小微企业的信贷投放，充分发挥财政资金引导撬动作用，我市对符合要求的中小微企业首次贷款进行贴息。</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2.</w:t>
      </w:r>
      <w:r>
        <w:rPr>
          <w:rFonts w:ascii="仿宋_GB2312" w:hAnsi="仿宋_GB2312" w:cs="仿宋_GB2312" w:hint="eastAsia"/>
          <w:szCs w:val="32"/>
        </w:rPr>
        <w:t>本细则所称的首次贷款是指企业首次从银行业金融机构获得、在同一贷款合</w:t>
      </w:r>
      <w:r>
        <w:rPr>
          <w:rFonts w:ascii="仿宋_GB2312" w:hAnsi="仿宋_GB2312" w:cs="仿宋_GB2312" w:hint="eastAsia"/>
          <w:szCs w:val="32"/>
        </w:rPr>
        <w:t>同项下的贷款，判定标准为此贷款首笔放款时，通过人民银行征信系统查询企业征信报告中“中长期借款”与“短期借款”条目记录均显示为零。企业法定代表人或企业股东以个人名义所发生的贷款业务，房地产公司贷款、融资平台公司贷款和非生产经营性固定资产投资项目贷款，均不纳入本细则所称的首次贷款范围。</w:t>
      </w:r>
    </w:p>
    <w:p w:rsidR="00000000" w:rsidRDefault="00D25389">
      <w:pPr>
        <w:adjustRightInd w:val="0"/>
        <w:snapToGrid w:val="0"/>
        <w:spacing w:line="560" w:lineRule="exact"/>
        <w:ind w:firstLine="640"/>
        <w:rPr>
          <w:rFonts w:ascii="仿宋_GB2312" w:hAnsi="仿宋_GB2312" w:cs="仿宋_GB2312" w:hint="eastAsia"/>
          <w:szCs w:val="32"/>
        </w:rPr>
      </w:pPr>
      <w:r>
        <w:rPr>
          <w:rFonts w:ascii="仿宋_GB2312" w:hAnsi="仿宋_GB2312" w:cs="仿宋_GB2312" w:hint="eastAsia"/>
          <w:szCs w:val="32"/>
        </w:rPr>
        <w:t>3.</w:t>
      </w:r>
      <w:r>
        <w:rPr>
          <w:rFonts w:ascii="仿宋_GB2312" w:hAnsi="仿宋_GB2312" w:cs="仿宋_GB2312" w:hint="eastAsia"/>
          <w:szCs w:val="32"/>
        </w:rPr>
        <w:t>工作人员将向贵公司告知财政资金政策的相关内容、办理流程及资金发放形式。若贵公司符合中小微企业首次贷款进行贴息的政策支持条件，首次贷款产生利息的</w:t>
      </w:r>
      <w:r>
        <w:rPr>
          <w:rFonts w:ascii="仿宋_GB2312" w:hAnsi="仿宋_GB2312" w:cs="仿宋_GB2312" w:hint="eastAsia"/>
          <w:szCs w:val="32"/>
        </w:rPr>
        <w:t>20%</w:t>
      </w:r>
      <w:r>
        <w:rPr>
          <w:rFonts w:ascii="仿宋_GB2312" w:hAnsi="仿宋_GB2312" w:cs="仿宋_GB2312" w:hint="eastAsia"/>
          <w:szCs w:val="32"/>
        </w:rPr>
        <w:t>由财政资金进行补贴，剩余部分由企业支付，财政资金补贴期限不超过</w:t>
      </w:r>
      <w:r>
        <w:rPr>
          <w:rFonts w:ascii="仿宋_GB2312" w:hAnsi="仿宋_GB2312" w:cs="仿宋_GB2312" w:hint="eastAsia"/>
          <w:szCs w:val="32"/>
        </w:rPr>
        <w:t>1</w:t>
      </w:r>
      <w:r>
        <w:rPr>
          <w:rFonts w:ascii="仿宋_GB2312" w:hAnsi="仿宋_GB2312" w:cs="仿宋_GB2312" w:hint="eastAsia"/>
          <w:szCs w:val="32"/>
        </w:rPr>
        <w:t>年。</w:t>
      </w:r>
    </w:p>
    <w:p w:rsidR="00000000" w:rsidRDefault="00D25389" w:rsidP="00060576">
      <w:pPr>
        <w:pStyle w:val="aa"/>
        <w:spacing w:line="560" w:lineRule="exact"/>
        <w:ind w:firstLineChars="200" w:firstLine="632"/>
        <w:rPr>
          <w:rFonts w:ascii="仿宋_GB2312" w:hAnsi="仿宋_GB2312" w:cs="仿宋_GB2312" w:hint="eastAsia"/>
        </w:rPr>
      </w:pPr>
      <w:r>
        <w:rPr>
          <w:rFonts w:ascii="仿宋_GB2312" w:hAnsi="仿宋_GB2312" w:cs="仿宋_GB2312" w:hint="eastAsia"/>
        </w:rPr>
        <w:t>4.</w:t>
      </w:r>
      <w:r>
        <w:rPr>
          <w:rFonts w:ascii="仿宋_GB2312" w:hAnsi="仿宋_GB2312" w:cs="仿宋_GB2312" w:hint="eastAsia"/>
        </w:rPr>
        <w:t>若</w:t>
      </w:r>
      <w:r>
        <w:rPr>
          <w:rFonts w:ascii="仿宋_GB2312" w:hAnsi="仿宋_GB2312" w:cs="仿宋_GB2312" w:hint="eastAsia"/>
        </w:rPr>
        <w:t>贵公司有意愿享受此项政策，请于贷款发放前及时通过线上、线下方式到北京市贷款服务中心登记。若实际贷款银行与填报的意向银行不一致，请于贷款放款后十个工作日内与实际贷款银行联系，由银行到北京</w:t>
      </w:r>
      <w:r>
        <w:rPr>
          <w:rFonts w:ascii="仿宋_GB2312" w:hAnsi="仿宋_GB2312" w:cs="仿宋_GB2312" w:hint="eastAsia"/>
        </w:rPr>
        <w:t>市</w:t>
      </w:r>
      <w:r>
        <w:rPr>
          <w:rFonts w:ascii="仿宋_GB2312" w:hAnsi="仿宋_GB2312" w:cs="仿宋_GB2312" w:hint="eastAsia"/>
        </w:rPr>
        <w:t>贷款服务中心现场进行更改，如因</w:t>
      </w:r>
      <w:r>
        <w:rPr>
          <w:rFonts w:ascii="仿宋_GB2312" w:hAnsi="仿宋_GB2312" w:cs="仿宋_GB2312" w:hint="eastAsia"/>
        </w:rPr>
        <w:lastRenderedPageBreak/>
        <w:t>贵公司没有及时登记而导致无法获得贴息政策支持，由贵公司承担相应后果。</w:t>
      </w:r>
    </w:p>
    <w:p w:rsidR="00000000" w:rsidRDefault="00D25389">
      <w:pPr>
        <w:pStyle w:val="HTML"/>
        <w:widowControl/>
        <w:spacing w:line="560" w:lineRule="exact"/>
        <w:ind w:firstLine="652"/>
        <w:jc w:val="both"/>
        <w:rPr>
          <w:rFonts w:ascii="仿宋_GB2312" w:hAnsi="仿宋_GB2312" w:cs="仿宋_GB2312"/>
          <w:kern w:val="2"/>
          <w:sz w:val="32"/>
          <w:szCs w:val="32"/>
        </w:rPr>
      </w:pPr>
      <w:r>
        <w:rPr>
          <w:rFonts w:ascii="仿宋_GB2312" w:hAnsi="仿宋_GB2312" w:cs="仿宋_GB2312"/>
          <w:sz w:val="32"/>
          <w:szCs w:val="32"/>
        </w:rPr>
        <w:t>5.</w:t>
      </w:r>
      <w:r>
        <w:rPr>
          <w:rFonts w:ascii="仿宋_GB2312" w:hAnsi="仿宋_GB2312" w:cs="仿宋_GB2312"/>
          <w:sz w:val="32"/>
          <w:szCs w:val="32"/>
        </w:rPr>
        <w:t>贵公司应保证提交数据真实准确。</w:t>
      </w:r>
      <w:r>
        <w:rPr>
          <w:rFonts w:ascii="仿宋_GB2312" w:hAnsi="仿宋_GB2312" w:cs="仿宋_GB2312"/>
          <w:kern w:val="2"/>
          <w:sz w:val="32"/>
          <w:szCs w:val="32"/>
        </w:rPr>
        <w:t>本承诺书及履诺、违诺行为信息</w:t>
      </w:r>
      <w:r>
        <w:rPr>
          <w:rFonts w:ascii="仿宋_GB2312" w:hAnsi="仿宋_GB2312" w:cs="仿宋_GB2312"/>
          <w:kern w:val="2"/>
          <w:sz w:val="32"/>
          <w:szCs w:val="32"/>
        </w:rPr>
        <w:t>将被</w:t>
      </w:r>
      <w:r>
        <w:rPr>
          <w:rFonts w:ascii="仿宋_GB2312" w:hAnsi="仿宋_GB2312" w:cs="仿宋_GB2312"/>
          <w:kern w:val="2"/>
          <w:sz w:val="32"/>
          <w:szCs w:val="32"/>
        </w:rPr>
        <w:t>报送至北京市公共信用信息服务平台。涉嫌骗取、套取财政资金的，贵公司应将所涉财政资金退回市经济和信息化局账户。</w:t>
      </w:r>
    </w:p>
    <w:p w:rsidR="00000000" w:rsidRDefault="00D25389">
      <w:pPr>
        <w:spacing w:line="560" w:lineRule="exact"/>
        <w:ind w:firstLine="640"/>
        <w:rPr>
          <w:rFonts w:hAnsi="仿宋_GB2312" w:cs="仿宋_GB2312" w:hint="eastAsia"/>
          <w:szCs w:val="32"/>
        </w:rPr>
      </w:pPr>
      <w:r>
        <w:rPr>
          <w:rFonts w:ascii="仿宋_GB2312" w:hAnsi="仿宋_GB2312" w:cs="仿宋_GB2312" w:hint="eastAsia"/>
          <w:szCs w:val="32"/>
        </w:rPr>
        <w:t>6.</w:t>
      </w:r>
      <w:r>
        <w:rPr>
          <w:rFonts w:ascii="仿宋_GB2312" w:hAnsi="仿宋_GB2312" w:cs="仿宋_GB2312" w:hint="eastAsia"/>
          <w:szCs w:val="32"/>
        </w:rPr>
        <w:t>贵公司此项首次贷款业务仅可享受一次贴息。如该项</w:t>
      </w:r>
      <w:r>
        <w:rPr>
          <w:rFonts w:ascii="仿宋_GB2312" w:hAnsi="仿宋_GB2312" w:cs="仿宋_GB2312" w:hint="eastAsia"/>
          <w:szCs w:val="32"/>
        </w:rPr>
        <w:t>贷款业务已获得其他同类市级财政资金支持，不再予以支持。</w:t>
      </w:r>
    </w:p>
    <w:p w:rsidR="00000000" w:rsidRDefault="00D25389">
      <w:pPr>
        <w:pStyle w:val="aa"/>
        <w:spacing w:line="560" w:lineRule="exact"/>
        <w:rPr>
          <w:rFonts w:ascii="仿宋_GB2312" w:hAnsi="仿宋_GB2312" w:cs="仿宋_GB2312" w:hint="eastAsia"/>
        </w:rPr>
      </w:pPr>
    </w:p>
    <w:p w:rsidR="00000000" w:rsidRDefault="00D25389">
      <w:pPr>
        <w:pStyle w:val="aa"/>
        <w:spacing w:line="560" w:lineRule="exact"/>
        <w:rPr>
          <w:rFonts w:ascii="仿宋_GB2312" w:hAnsi="仿宋_GB2312" w:cs="仿宋_GB2312" w:hint="eastAsia"/>
        </w:rPr>
      </w:pPr>
    </w:p>
    <w:p w:rsidR="00000000" w:rsidRDefault="00D25389">
      <w:pPr>
        <w:pStyle w:val="aa"/>
        <w:spacing w:line="560" w:lineRule="exact"/>
        <w:rPr>
          <w:rFonts w:ascii="仿宋_GB2312" w:hAnsi="仿宋_GB2312" w:cs="仿宋_GB2312" w:hint="eastAsia"/>
        </w:rPr>
      </w:pPr>
    </w:p>
    <w:p w:rsidR="00000000" w:rsidRDefault="00D25389" w:rsidP="00060576">
      <w:pPr>
        <w:pStyle w:val="HTML"/>
        <w:widowControl/>
        <w:spacing w:line="560" w:lineRule="exact"/>
        <w:ind w:firstLineChars="200" w:firstLine="632"/>
        <w:rPr>
          <w:rFonts w:ascii="仿宋_GB2312" w:hAnsi="仿宋_GB2312" w:cs="仿宋_GB2312"/>
          <w:kern w:val="2"/>
          <w:sz w:val="32"/>
          <w:szCs w:val="32"/>
        </w:rPr>
      </w:pPr>
      <w:r>
        <w:rPr>
          <w:rFonts w:ascii="仿宋_GB2312" w:hAnsi="仿宋_GB2312" w:cs="仿宋_GB2312"/>
          <w:kern w:val="2"/>
          <w:sz w:val="32"/>
          <w:szCs w:val="32"/>
        </w:rPr>
        <w:t>被告知人（</w:t>
      </w:r>
      <w:r>
        <w:rPr>
          <w:rFonts w:ascii="仿宋_GB2312" w:hAnsi="仿宋_GB2312" w:cs="仿宋_GB2312" w:hint="default"/>
          <w:kern w:val="2"/>
          <w:sz w:val="32"/>
          <w:szCs w:val="32"/>
        </w:rPr>
        <w:t>公</w:t>
      </w:r>
      <w:r>
        <w:rPr>
          <w:rFonts w:ascii="仿宋_GB2312" w:hAnsi="仿宋_GB2312" w:cs="仿宋_GB2312"/>
          <w:kern w:val="2"/>
          <w:sz w:val="32"/>
          <w:szCs w:val="32"/>
        </w:rPr>
        <w:t>章）：</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法定代表人或授权代表：</w:t>
      </w:r>
    </w:p>
    <w:p w:rsidR="00000000" w:rsidRDefault="00D25389" w:rsidP="00060576">
      <w:pPr>
        <w:tabs>
          <w:tab w:val="left" w:pos="5737"/>
        </w:tabs>
        <w:spacing w:line="560" w:lineRule="exact"/>
        <w:ind w:firstLineChars="200" w:firstLine="632"/>
        <w:rPr>
          <w:rFonts w:ascii="仿宋_GB2312" w:hAnsi="仿宋_GB2312" w:cs="仿宋_GB2312" w:hint="eastAsia"/>
          <w:szCs w:val="32"/>
        </w:rPr>
        <w:sectPr w:rsidR="00000000">
          <w:pgSz w:w="11906" w:h="16838"/>
          <w:pgMar w:top="2098" w:right="1474" w:bottom="1984" w:left="1587" w:header="851" w:footer="1400" w:gutter="0"/>
          <w:cols w:space="720"/>
          <w:titlePg/>
          <w:docGrid w:type="linesAndChars" w:linePitch="579" w:charSpace="1616"/>
        </w:sectPr>
      </w:pPr>
      <w:r>
        <w:rPr>
          <w:rFonts w:ascii="仿宋_GB2312" w:hAnsi="仿宋_GB2312" w:cs="仿宋_GB2312" w:hint="eastAsia"/>
          <w:szCs w:val="32"/>
        </w:rPr>
        <w:t>日期：</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000000" w:rsidRDefault="00D25389">
      <w:pPr>
        <w:spacing w:line="560" w:lineRule="exact"/>
        <w:rPr>
          <w:rFonts w:ascii="黑体" w:eastAsia="黑体" w:hAnsi="黑体" w:cs="黑体" w:hint="eastAsia"/>
          <w:szCs w:val="32"/>
        </w:rPr>
      </w:pPr>
      <w:r>
        <w:rPr>
          <w:rFonts w:ascii="黑体" w:eastAsia="黑体" w:hAnsi="黑体" w:cs="黑体" w:hint="eastAsia"/>
          <w:szCs w:val="32"/>
        </w:rPr>
        <w:lastRenderedPageBreak/>
        <w:t>附件</w:t>
      </w:r>
      <w:r>
        <w:rPr>
          <w:rFonts w:ascii="黑体" w:eastAsia="黑体" w:hAnsi="黑体" w:cs="黑体" w:hint="eastAsia"/>
          <w:szCs w:val="32"/>
        </w:rPr>
        <w:t>3</w:t>
      </w:r>
    </w:p>
    <w:p w:rsidR="00000000" w:rsidRDefault="00D25389">
      <w:pPr>
        <w:spacing w:line="560" w:lineRule="exact"/>
        <w:rPr>
          <w:rFonts w:ascii="黑体" w:eastAsia="黑体" w:hAnsi="黑体" w:cs="黑体" w:hint="eastAsia"/>
          <w:szCs w:val="32"/>
        </w:rPr>
      </w:pPr>
    </w:p>
    <w:p w:rsidR="00000000" w:rsidRDefault="00D25389">
      <w:pPr>
        <w:spacing w:line="560" w:lineRule="exact"/>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44"/>
          <w:szCs w:val="44"/>
        </w:rPr>
        <w:t>授权书</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重要提示：为了维护您的合法权益，请在签署本授权书前，仔细阅读各条款。如有疑问，请咨询经办机构。本授权书中所指政务数据、征信数据，是指本公司进行经营、交易、缴税等日常活动过程中所形成的数据，包括但不限于工商数据、税务数据、社保缴纳数据、公积金缴纳数据、海关进出口数据、公共信用数据、人民银行征信数据等。</w:t>
      </w:r>
    </w:p>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为便于在北京市贷款服务中心（以下简称贷款</w:t>
      </w:r>
      <w:r>
        <w:rPr>
          <w:rFonts w:ascii="仿宋_GB2312" w:hAnsi="仿宋_GB2312" w:cs="仿宋_GB2312" w:hint="eastAsia"/>
          <w:szCs w:val="32"/>
        </w:rPr>
        <w:t>服务</w:t>
      </w:r>
      <w:r>
        <w:rPr>
          <w:rFonts w:ascii="仿宋_GB2312" w:hAnsi="仿宋_GB2312" w:cs="仿宋_GB2312" w:hint="eastAsia"/>
          <w:szCs w:val="32"/>
        </w:rPr>
        <w:t>中心</w:t>
      </w:r>
      <w:r>
        <w:rPr>
          <w:rFonts w:ascii="仿宋_GB2312" w:hAnsi="仿宋_GB2312" w:cs="仿宋_GB2312" w:hint="eastAsia"/>
          <w:szCs w:val="32"/>
        </w:rPr>
        <w:t>）办理本公司相关业务，本公司同意向被授权单位授权以下内容：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5435"/>
        <w:gridCol w:w="2528"/>
      </w:tblGrid>
      <w:tr w:rsidR="00000000">
        <w:trPr>
          <w:trHeight w:val="486"/>
          <w:tblHeader/>
          <w:jc w:val="center"/>
        </w:trPr>
        <w:tc>
          <w:tcPr>
            <w:tcW w:w="874" w:type="dxa"/>
            <w:vAlign w:val="center"/>
          </w:tcPr>
          <w:p w:rsidR="00000000" w:rsidRDefault="00D25389">
            <w:pPr>
              <w:spacing w:line="440" w:lineRule="exact"/>
              <w:jc w:val="center"/>
              <w:rPr>
                <w:rFonts w:ascii="黑体" w:eastAsia="黑体" w:hAnsi="黑体" w:cs="黑体" w:hint="eastAsia"/>
                <w:sz w:val="28"/>
                <w:szCs w:val="28"/>
              </w:rPr>
            </w:pPr>
            <w:r>
              <w:rPr>
                <w:rFonts w:ascii="黑体" w:eastAsia="黑体" w:hAnsi="黑体" w:cs="黑体" w:hint="eastAsia"/>
                <w:sz w:val="28"/>
                <w:szCs w:val="28"/>
              </w:rPr>
              <w:t>授权</w:t>
            </w:r>
          </w:p>
          <w:p w:rsidR="00000000" w:rsidRDefault="00D25389">
            <w:pPr>
              <w:spacing w:line="440" w:lineRule="exact"/>
              <w:jc w:val="center"/>
              <w:rPr>
                <w:rFonts w:ascii="黑体" w:eastAsia="黑体" w:hAnsi="黑体" w:cs="黑体" w:hint="eastAsia"/>
                <w:sz w:val="28"/>
                <w:szCs w:val="28"/>
              </w:rPr>
            </w:pPr>
            <w:r>
              <w:rPr>
                <w:rFonts w:ascii="黑体" w:eastAsia="黑体" w:hAnsi="黑体" w:cs="黑体" w:hint="eastAsia"/>
                <w:sz w:val="28"/>
                <w:szCs w:val="28"/>
              </w:rPr>
              <w:t>类型</w:t>
            </w:r>
          </w:p>
        </w:tc>
        <w:tc>
          <w:tcPr>
            <w:tcW w:w="5435" w:type="dxa"/>
            <w:vAlign w:val="center"/>
          </w:tcPr>
          <w:p w:rsidR="00000000" w:rsidRDefault="00D25389">
            <w:pPr>
              <w:spacing w:line="440" w:lineRule="exact"/>
              <w:jc w:val="center"/>
              <w:rPr>
                <w:rFonts w:ascii="黑体" w:eastAsia="黑体" w:hAnsi="黑体" w:cs="黑体" w:hint="eastAsia"/>
                <w:sz w:val="28"/>
                <w:szCs w:val="28"/>
              </w:rPr>
            </w:pPr>
            <w:r>
              <w:rPr>
                <w:rFonts w:ascii="黑体" w:eastAsia="黑体" w:hAnsi="黑体" w:cs="黑体" w:hint="eastAsia"/>
                <w:sz w:val="28"/>
                <w:szCs w:val="28"/>
              </w:rPr>
              <w:t>授权内容</w:t>
            </w:r>
          </w:p>
        </w:tc>
        <w:tc>
          <w:tcPr>
            <w:tcW w:w="2528" w:type="dxa"/>
            <w:vAlign w:val="center"/>
          </w:tcPr>
          <w:p w:rsidR="00000000" w:rsidRDefault="00D25389">
            <w:pPr>
              <w:spacing w:line="440" w:lineRule="exact"/>
              <w:jc w:val="center"/>
              <w:rPr>
                <w:rFonts w:ascii="黑体" w:eastAsia="黑体" w:hAnsi="黑体" w:cs="黑体" w:hint="eastAsia"/>
                <w:sz w:val="28"/>
                <w:szCs w:val="28"/>
              </w:rPr>
            </w:pPr>
            <w:r>
              <w:rPr>
                <w:rFonts w:ascii="黑体" w:eastAsia="黑体" w:hAnsi="黑体" w:cs="黑体" w:hint="eastAsia"/>
                <w:sz w:val="28"/>
                <w:szCs w:val="28"/>
              </w:rPr>
              <w:t>被授权</w:t>
            </w:r>
          </w:p>
          <w:p w:rsidR="00000000" w:rsidRDefault="00D25389">
            <w:pPr>
              <w:spacing w:line="440" w:lineRule="exact"/>
              <w:jc w:val="center"/>
              <w:rPr>
                <w:rFonts w:ascii="黑体" w:eastAsia="黑体" w:hAnsi="黑体" w:cs="黑体" w:hint="eastAsia"/>
                <w:sz w:val="28"/>
                <w:szCs w:val="28"/>
              </w:rPr>
            </w:pPr>
            <w:r>
              <w:rPr>
                <w:rFonts w:ascii="黑体" w:eastAsia="黑体" w:hAnsi="黑体" w:cs="黑体" w:hint="eastAsia"/>
                <w:sz w:val="28"/>
                <w:szCs w:val="28"/>
              </w:rPr>
              <w:t>单位</w:t>
            </w:r>
          </w:p>
        </w:tc>
      </w:tr>
      <w:tr w:rsidR="00000000">
        <w:trPr>
          <w:trHeight w:val="713"/>
          <w:jc w:val="center"/>
        </w:trPr>
        <w:tc>
          <w:tcPr>
            <w:tcW w:w="874" w:type="dxa"/>
            <w:vAlign w:val="center"/>
          </w:tcPr>
          <w:p w:rsidR="00000000" w:rsidRDefault="00D25389">
            <w:pPr>
              <w:spacing w:line="480" w:lineRule="exact"/>
              <w:jc w:val="center"/>
              <w:rPr>
                <w:rFonts w:ascii="仿宋_GB2312" w:hAnsi="仿宋_GB2312" w:cs="仿宋_GB2312" w:hint="eastAsia"/>
                <w:sz w:val="30"/>
                <w:szCs w:val="30"/>
              </w:rPr>
            </w:pPr>
            <w:r>
              <w:rPr>
                <w:rFonts w:ascii="仿宋_GB2312" w:hAnsi="仿宋_GB2312" w:cs="仿宋_GB2312" w:hint="eastAsia"/>
                <w:sz w:val="30"/>
                <w:szCs w:val="30"/>
              </w:rPr>
              <w:t>数据</w:t>
            </w:r>
          </w:p>
          <w:p w:rsidR="00000000" w:rsidRDefault="00D25389">
            <w:pPr>
              <w:spacing w:line="480" w:lineRule="exact"/>
              <w:jc w:val="center"/>
              <w:rPr>
                <w:rFonts w:ascii="仿宋_GB2312" w:hAnsi="仿宋_GB2312" w:cs="仿宋_GB2312" w:hint="eastAsia"/>
                <w:sz w:val="30"/>
                <w:szCs w:val="30"/>
              </w:rPr>
            </w:pPr>
            <w:r>
              <w:rPr>
                <w:rFonts w:ascii="仿宋_GB2312" w:hAnsi="仿宋_GB2312" w:cs="仿宋_GB2312" w:hint="eastAsia"/>
                <w:sz w:val="30"/>
                <w:szCs w:val="30"/>
              </w:rPr>
              <w:t>授权</w:t>
            </w:r>
          </w:p>
        </w:tc>
        <w:tc>
          <w:tcPr>
            <w:tcW w:w="5435" w:type="dxa"/>
            <w:vAlign w:val="center"/>
          </w:tcPr>
          <w:p w:rsidR="00000000" w:rsidRDefault="00D25389">
            <w:pPr>
              <w:adjustRightInd w:val="0"/>
              <w:snapToGrid w:val="0"/>
              <w:spacing w:line="480" w:lineRule="exact"/>
              <w:rPr>
                <w:rFonts w:ascii="仿宋_GB2312" w:hAnsi="仿宋_GB2312" w:cs="仿宋_GB2312" w:hint="eastAsia"/>
                <w:sz w:val="30"/>
                <w:szCs w:val="30"/>
              </w:rPr>
            </w:pPr>
            <w:r>
              <w:rPr>
                <w:rFonts w:ascii="仿宋_GB2312" w:hAnsi="仿宋_GB2312" w:cs="仿宋_GB2312" w:hint="eastAsia"/>
                <w:sz w:val="30"/>
                <w:szCs w:val="30"/>
              </w:rPr>
              <w:t>1.</w:t>
            </w:r>
            <w:r>
              <w:rPr>
                <w:rFonts w:ascii="仿宋_GB2312" w:hAnsi="仿宋_GB2312" w:cs="仿宋_GB2312" w:hint="eastAsia"/>
                <w:sz w:val="30"/>
                <w:szCs w:val="30"/>
              </w:rPr>
              <w:t>被授权单位可将本公司政务数据通过金融公共数据专区、金融综合服务网向贷款</w:t>
            </w:r>
            <w:r>
              <w:rPr>
                <w:rFonts w:ascii="仿宋_GB2312" w:hAnsi="仿宋_GB2312" w:cs="仿宋_GB2312" w:hint="eastAsia"/>
                <w:sz w:val="30"/>
                <w:szCs w:val="30"/>
              </w:rPr>
              <w:t>服务</w:t>
            </w:r>
            <w:r>
              <w:rPr>
                <w:rFonts w:ascii="仿宋_GB2312" w:hAnsi="仿宋_GB2312" w:cs="仿宋_GB2312" w:hint="eastAsia"/>
                <w:sz w:val="30"/>
                <w:szCs w:val="30"/>
              </w:rPr>
              <w:t>中心进驻机构提供。</w:t>
            </w:r>
          </w:p>
          <w:p w:rsidR="00000000" w:rsidRDefault="00D25389">
            <w:pPr>
              <w:adjustRightInd w:val="0"/>
              <w:snapToGrid w:val="0"/>
              <w:spacing w:line="480" w:lineRule="exact"/>
              <w:rPr>
                <w:rFonts w:ascii="仿宋_GB2312" w:hAnsi="仿宋_GB2312" w:cs="仿宋_GB2312" w:hint="eastAsia"/>
                <w:sz w:val="30"/>
                <w:szCs w:val="30"/>
              </w:rPr>
            </w:pPr>
            <w:r>
              <w:rPr>
                <w:rFonts w:ascii="仿宋_GB2312" w:hAnsi="仿宋_GB2312" w:cs="仿宋_GB2312" w:hint="eastAsia"/>
                <w:sz w:val="30"/>
                <w:szCs w:val="30"/>
              </w:rPr>
              <w:t>2.</w:t>
            </w:r>
            <w:r>
              <w:rPr>
                <w:rFonts w:ascii="仿宋_GB2312" w:hAnsi="仿宋_GB2312" w:cs="仿宋_GB2312" w:hint="eastAsia"/>
                <w:sz w:val="30"/>
                <w:szCs w:val="30"/>
              </w:rPr>
              <w:t>贷款</w:t>
            </w:r>
            <w:r>
              <w:rPr>
                <w:rFonts w:ascii="仿宋_GB2312" w:hAnsi="仿宋_GB2312" w:cs="仿宋_GB2312" w:hint="eastAsia"/>
                <w:sz w:val="30"/>
                <w:szCs w:val="30"/>
              </w:rPr>
              <w:t>服务</w:t>
            </w:r>
            <w:r>
              <w:rPr>
                <w:rFonts w:ascii="仿宋_GB2312" w:hAnsi="仿宋_GB2312" w:cs="仿宋_GB2312" w:hint="eastAsia"/>
                <w:sz w:val="30"/>
                <w:szCs w:val="30"/>
              </w:rPr>
              <w:t>中心进驻机构可查询、使用本公司政务数据、公共信用数据，用于审核本公司向进驻机构申请办理的贷款等相关资金业务；在其与本公司上述业务合作达成并签订业务合同有效期内，根据上述业务贷后、事后管理等需要，可查询、留存并使用本公司政务数据、公共信用数据。</w:t>
            </w:r>
          </w:p>
        </w:tc>
        <w:tc>
          <w:tcPr>
            <w:tcW w:w="2528" w:type="dxa"/>
            <w:vAlign w:val="center"/>
          </w:tcPr>
          <w:p w:rsidR="00000000" w:rsidRDefault="00D25389">
            <w:pPr>
              <w:spacing w:line="480" w:lineRule="exact"/>
              <w:rPr>
                <w:rFonts w:ascii="仿宋_GB2312" w:hAnsi="仿宋_GB2312" w:cs="仿宋_GB2312" w:hint="eastAsia"/>
                <w:sz w:val="30"/>
                <w:szCs w:val="30"/>
              </w:rPr>
            </w:pPr>
            <w:r>
              <w:rPr>
                <w:rFonts w:ascii="仿宋_GB2312" w:hAnsi="仿宋_GB2312" w:cs="仿宋_GB2312" w:hint="eastAsia"/>
                <w:sz w:val="30"/>
                <w:szCs w:val="30"/>
              </w:rPr>
              <w:t>北京市政务</w:t>
            </w:r>
            <w:r>
              <w:rPr>
                <w:rFonts w:ascii="仿宋_GB2312" w:hAnsi="仿宋_GB2312" w:cs="仿宋_GB2312"/>
                <w:sz w:val="30"/>
                <w:szCs w:val="30"/>
              </w:rPr>
              <w:t>和数据管理</w:t>
            </w:r>
            <w:r>
              <w:rPr>
                <w:rFonts w:ascii="仿宋_GB2312" w:hAnsi="仿宋_GB2312" w:cs="仿宋_GB2312" w:hint="eastAsia"/>
                <w:sz w:val="30"/>
                <w:szCs w:val="30"/>
              </w:rPr>
              <w:t>局、北京市经济和信息化局、贷</w:t>
            </w:r>
            <w:r>
              <w:rPr>
                <w:rFonts w:ascii="仿宋_GB2312" w:hAnsi="仿宋_GB2312" w:cs="仿宋_GB2312" w:hint="eastAsia"/>
                <w:sz w:val="30"/>
                <w:szCs w:val="30"/>
              </w:rPr>
              <w:t>款</w:t>
            </w:r>
            <w:r>
              <w:rPr>
                <w:rFonts w:ascii="仿宋_GB2312" w:hAnsi="仿宋_GB2312" w:cs="仿宋_GB2312" w:hint="eastAsia"/>
                <w:sz w:val="30"/>
                <w:szCs w:val="30"/>
              </w:rPr>
              <w:t>服务</w:t>
            </w:r>
            <w:r>
              <w:rPr>
                <w:rFonts w:ascii="仿宋_GB2312" w:hAnsi="仿宋_GB2312" w:cs="仿宋_GB2312" w:hint="eastAsia"/>
                <w:sz w:val="30"/>
                <w:szCs w:val="30"/>
              </w:rPr>
              <w:t>中心进驻机构</w:t>
            </w:r>
          </w:p>
        </w:tc>
      </w:tr>
      <w:tr w:rsidR="00000000">
        <w:trPr>
          <w:trHeight w:val="2925"/>
          <w:jc w:val="center"/>
        </w:trPr>
        <w:tc>
          <w:tcPr>
            <w:tcW w:w="874" w:type="dxa"/>
            <w:vAlign w:val="center"/>
          </w:tcPr>
          <w:p w:rsidR="00000000" w:rsidRDefault="00D25389">
            <w:pPr>
              <w:spacing w:line="480" w:lineRule="exact"/>
              <w:jc w:val="center"/>
              <w:rPr>
                <w:rFonts w:ascii="仿宋_GB2312" w:hAnsi="仿宋_GB2312" w:cs="仿宋_GB2312" w:hint="eastAsia"/>
                <w:sz w:val="30"/>
                <w:szCs w:val="30"/>
              </w:rPr>
            </w:pPr>
            <w:r>
              <w:rPr>
                <w:rFonts w:ascii="仿宋_GB2312" w:hAnsi="仿宋_GB2312" w:cs="仿宋_GB2312" w:hint="eastAsia"/>
                <w:sz w:val="30"/>
                <w:szCs w:val="30"/>
              </w:rPr>
              <w:lastRenderedPageBreak/>
              <w:t>资料文件授权</w:t>
            </w:r>
          </w:p>
        </w:tc>
        <w:tc>
          <w:tcPr>
            <w:tcW w:w="5435" w:type="dxa"/>
            <w:vAlign w:val="center"/>
          </w:tcPr>
          <w:p w:rsidR="00000000" w:rsidRDefault="00D25389">
            <w:pPr>
              <w:adjustRightInd w:val="0"/>
              <w:snapToGrid w:val="0"/>
              <w:spacing w:line="480" w:lineRule="exact"/>
              <w:rPr>
                <w:rFonts w:ascii="仿宋_GB2312" w:hAnsi="仿宋_GB2312" w:cs="仿宋_GB2312" w:hint="eastAsia"/>
                <w:sz w:val="30"/>
                <w:szCs w:val="30"/>
              </w:rPr>
            </w:pPr>
            <w:r>
              <w:rPr>
                <w:rFonts w:ascii="仿宋_GB2312" w:hAnsi="仿宋_GB2312" w:cs="仿宋_GB2312" w:hint="eastAsia"/>
                <w:sz w:val="30"/>
                <w:szCs w:val="30"/>
              </w:rPr>
              <w:t>1.</w:t>
            </w:r>
            <w:r>
              <w:rPr>
                <w:rFonts w:ascii="仿宋_GB2312" w:hAnsi="仿宋_GB2312" w:cs="仿宋_GB2312" w:hint="eastAsia"/>
                <w:sz w:val="30"/>
                <w:szCs w:val="30"/>
              </w:rPr>
              <w:t>贷款</w:t>
            </w:r>
            <w:r>
              <w:rPr>
                <w:rFonts w:ascii="仿宋_GB2312" w:hAnsi="仿宋_GB2312" w:cs="仿宋_GB2312" w:hint="eastAsia"/>
                <w:sz w:val="30"/>
                <w:szCs w:val="30"/>
              </w:rPr>
              <w:t>服务</w:t>
            </w:r>
            <w:r>
              <w:rPr>
                <w:rFonts w:ascii="仿宋_GB2312" w:hAnsi="仿宋_GB2312" w:cs="仿宋_GB2312" w:hint="eastAsia"/>
                <w:sz w:val="30"/>
                <w:szCs w:val="30"/>
              </w:rPr>
              <w:t>中心进驻机构可向被授权单位提供基于本公司与进驻机构业务合作所产生的包括但不限于借款合同、放款凭证、结息凭证等资料文件和利率、金额、期限、账户信息等贷款业务信息和征信数据</w:t>
            </w:r>
            <w:r>
              <w:rPr>
                <w:rFonts w:ascii="仿宋_GB2312" w:hAnsi="仿宋_GB2312" w:cs="仿宋_GB2312" w:hint="eastAsia"/>
                <w:sz w:val="30"/>
                <w:szCs w:val="30"/>
              </w:rPr>
              <w:t>,</w:t>
            </w:r>
            <w:r>
              <w:rPr>
                <w:rFonts w:ascii="仿宋_GB2312" w:hAnsi="仿宋_GB2312" w:cs="仿宋_GB2312" w:hint="eastAsia"/>
                <w:sz w:val="30"/>
                <w:szCs w:val="30"/>
              </w:rPr>
              <w:t>用于办理本公司可享受的优惠政策，提供资料文件的方式包括但不限于上传文件扫描版。</w:t>
            </w:r>
          </w:p>
          <w:p w:rsidR="00000000" w:rsidRDefault="00D25389">
            <w:pPr>
              <w:adjustRightInd w:val="0"/>
              <w:snapToGrid w:val="0"/>
              <w:spacing w:line="480" w:lineRule="exact"/>
              <w:rPr>
                <w:rFonts w:ascii="仿宋_GB2312" w:hAnsi="仿宋_GB2312" w:cs="仿宋_GB2312" w:hint="eastAsia"/>
                <w:sz w:val="30"/>
                <w:szCs w:val="30"/>
              </w:rPr>
            </w:pPr>
            <w:r>
              <w:rPr>
                <w:rFonts w:ascii="仿宋_GB2312" w:hAnsi="仿宋_GB2312" w:cs="仿宋_GB2312" w:hint="eastAsia"/>
                <w:sz w:val="30"/>
                <w:szCs w:val="30"/>
              </w:rPr>
              <w:t>2.</w:t>
            </w:r>
            <w:r>
              <w:rPr>
                <w:rFonts w:ascii="仿宋_GB2312" w:hAnsi="仿宋_GB2312" w:cs="仿宋_GB2312" w:hint="eastAsia"/>
                <w:sz w:val="30"/>
                <w:szCs w:val="30"/>
              </w:rPr>
              <w:t>被授权单位可留存本公司征信数据、贷款业务信息，并根据需要向有关部门提供。</w:t>
            </w:r>
          </w:p>
        </w:tc>
        <w:tc>
          <w:tcPr>
            <w:tcW w:w="2528" w:type="dxa"/>
            <w:vAlign w:val="center"/>
          </w:tcPr>
          <w:p w:rsidR="00000000" w:rsidRDefault="00D25389">
            <w:pPr>
              <w:spacing w:line="480" w:lineRule="exact"/>
              <w:rPr>
                <w:rFonts w:ascii="仿宋_GB2312" w:hAnsi="仿宋_GB2312" w:cs="仿宋_GB2312" w:hint="eastAsia"/>
                <w:sz w:val="30"/>
                <w:szCs w:val="30"/>
              </w:rPr>
            </w:pPr>
            <w:r>
              <w:rPr>
                <w:rFonts w:ascii="仿宋_GB2312" w:hAnsi="仿宋_GB2312" w:cs="仿宋_GB2312" w:hint="eastAsia"/>
                <w:sz w:val="30"/>
                <w:szCs w:val="30"/>
              </w:rPr>
              <w:t>北京市经济和信息化局、北京市政务</w:t>
            </w:r>
            <w:r>
              <w:rPr>
                <w:rFonts w:ascii="仿宋_GB2312" w:hAnsi="仿宋_GB2312" w:cs="仿宋_GB2312"/>
                <w:sz w:val="30"/>
                <w:szCs w:val="30"/>
              </w:rPr>
              <w:t>和数据</w:t>
            </w:r>
            <w:r>
              <w:rPr>
                <w:rFonts w:ascii="仿宋_GB2312" w:hAnsi="仿宋_GB2312" w:cs="仿宋_GB2312" w:hint="eastAsia"/>
                <w:sz w:val="30"/>
                <w:szCs w:val="30"/>
              </w:rPr>
              <w:t>管理局、贷款</w:t>
            </w:r>
            <w:r>
              <w:rPr>
                <w:rFonts w:ascii="仿宋_GB2312" w:hAnsi="仿宋_GB2312" w:cs="仿宋_GB2312" w:hint="eastAsia"/>
                <w:sz w:val="30"/>
                <w:szCs w:val="30"/>
              </w:rPr>
              <w:t>服务</w:t>
            </w:r>
            <w:r>
              <w:rPr>
                <w:rFonts w:ascii="仿宋_GB2312" w:hAnsi="仿宋_GB2312" w:cs="仿宋_GB2312" w:hint="eastAsia"/>
                <w:sz w:val="30"/>
                <w:szCs w:val="30"/>
              </w:rPr>
              <w:t>中心及其进驻机构</w:t>
            </w:r>
          </w:p>
        </w:tc>
      </w:tr>
    </w:tbl>
    <w:p w:rsidR="00000000" w:rsidRDefault="00D25389" w:rsidP="00060576">
      <w:pPr>
        <w:spacing w:line="560" w:lineRule="exact"/>
        <w:ind w:firstLineChars="200" w:firstLine="632"/>
        <w:rPr>
          <w:rFonts w:ascii="仿宋_GB2312" w:hAnsi="仿宋_GB2312" w:cs="仿宋_GB2312" w:hint="eastAsia"/>
          <w:szCs w:val="32"/>
        </w:rPr>
      </w:pPr>
      <w:r>
        <w:rPr>
          <w:rFonts w:ascii="仿宋_GB2312" w:hAnsi="仿宋_GB2312" w:cs="仿宋_GB2312" w:hint="eastAsia"/>
          <w:szCs w:val="32"/>
        </w:rPr>
        <w:t>本公司声明：进驻机构已如实向本公司提示了上述条款，应本公司要求</w:t>
      </w:r>
      <w:r>
        <w:rPr>
          <w:rFonts w:ascii="仿宋_GB2312" w:hAnsi="仿宋_GB2312" w:cs="仿宋_GB2312" w:hint="eastAsia"/>
          <w:szCs w:val="32"/>
        </w:rPr>
        <w:t>对相关概念、内容及法律效果做了说明。本公司已经知悉并理解上述条款。被授权单位超出上述授权范围获取、使用本公司数据的，应承担相应法律责任。无论上述业务申请是否获得批准、业务合同是否终止，被授权单位均有权以纸质或电子档案形式留存本公司上述授权范围内的资料文件、数据等。</w:t>
      </w:r>
    </w:p>
    <w:p w:rsidR="00000000" w:rsidRDefault="00D25389" w:rsidP="00060576">
      <w:pPr>
        <w:spacing w:line="560" w:lineRule="exact"/>
        <w:ind w:firstLineChars="200" w:firstLine="552"/>
        <w:jc w:val="left"/>
        <w:rPr>
          <w:rFonts w:hAnsi="仿宋" w:cs="仿宋" w:hint="eastAsia"/>
          <w:sz w:val="28"/>
          <w:szCs w:val="28"/>
        </w:rPr>
      </w:pPr>
    </w:p>
    <w:p w:rsidR="00000000" w:rsidRDefault="00D25389" w:rsidP="00060576">
      <w:pPr>
        <w:spacing w:line="560" w:lineRule="exact"/>
        <w:ind w:firstLineChars="200" w:firstLine="632"/>
        <w:jc w:val="left"/>
        <w:rPr>
          <w:rFonts w:ascii="仿宋_GB2312" w:hAnsi="仿宋_GB2312" w:cs="仿宋_GB2312" w:hint="eastAsia"/>
          <w:szCs w:val="32"/>
        </w:rPr>
      </w:pPr>
      <w:r>
        <w:rPr>
          <w:rFonts w:ascii="仿宋_GB2312" w:hAnsi="仿宋_GB2312" w:cs="仿宋_GB2312" w:hint="eastAsia"/>
          <w:szCs w:val="32"/>
        </w:rPr>
        <w:t>授权人（</w:t>
      </w:r>
      <w:r>
        <w:rPr>
          <w:rFonts w:ascii="仿宋_GB2312" w:hAnsi="仿宋_GB2312" w:cs="仿宋_GB2312"/>
          <w:szCs w:val="32"/>
        </w:rPr>
        <w:t>公</w:t>
      </w:r>
      <w:r>
        <w:rPr>
          <w:rFonts w:ascii="仿宋_GB2312" w:hAnsi="仿宋_GB2312" w:cs="仿宋_GB2312" w:hint="eastAsia"/>
          <w:szCs w:val="32"/>
        </w:rPr>
        <w:t>章）：</w:t>
      </w:r>
      <w:r>
        <w:rPr>
          <w:rFonts w:ascii="仿宋_GB2312" w:hAnsi="仿宋_GB2312" w:cs="仿宋_GB2312" w:hint="eastAsia"/>
          <w:szCs w:val="32"/>
        </w:rPr>
        <w:t xml:space="preserve">               </w:t>
      </w:r>
    </w:p>
    <w:p w:rsidR="00000000" w:rsidRDefault="00D25389" w:rsidP="00060576">
      <w:pPr>
        <w:spacing w:line="560" w:lineRule="exact"/>
        <w:ind w:firstLineChars="200" w:firstLine="632"/>
        <w:jc w:val="left"/>
        <w:rPr>
          <w:rFonts w:ascii="仿宋_GB2312" w:hAnsi="仿宋_GB2312" w:cs="仿宋_GB2312" w:hint="eastAsia"/>
          <w:szCs w:val="32"/>
        </w:rPr>
      </w:pPr>
      <w:r>
        <w:rPr>
          <w:rFonts w:ascii="仿宋_GB2312" w:hAnsi="仿宋_GB2312" w:cs="仿宋_GB2312" w:hint="eastAsia"/>
          <w:szCs w:val="32"/>
        </w:rPr>
        <w:t>法定代表人或授权代表</w:t>
      </w:r>
      <w:r>
        <w:rPr>
          <w:rFonts w:ascii="仿宋_GB2312" w:hAnsi="仿宋_GB2312" w:cs="仿宋_GB2312" w:hint="eastAsia"/>
          <w:szCs w:val="32"/>
        </w:rPr>
        <w:t>(</w:t>
      </w:r>
      <w:r>
        <w:rPr>
          <w:rFonts w:ascii="仿宋_GB2312" w:hAnsi="仿宋_GB2312" w:cs="仿宋_GB2312" w:hint="eastAsia"/>
          <w:szCs w:val="32"/>
        </w:rPr>
        <w:t>签字</w:t>
      </w:r>
      <w:r>
        <w:rPr>
          <w:rFonts w:ascii="仿宋_GB2312" w:hAnsi="仿宋_GB2312" w:cs="仿宋_GB2312" w:hint="eastAsia"/>
          <w:szCs w:val="32"/>
        </w:rPr>
        <w:t>)</w:t>
      </w:r>
      <w:r>
        <w:rPr>
          <w:rFonts w:ascii="仿宋_GB2312" w:hAnsi="仿宋_GB2312" w:cs="仿宋_GB2312" w:hint="eastAsia"/>
          <w:szCs w:val="32"/>
        </w:rPr>
        <w:t>：</w:t>
      </w:r>
      <w:r>
        <w:rPr>
          <w:rFonts w:ascii="仿宋_GB2312" w:hAnsi="仿宋_GB2312" w:cs="仿宋_GB2312" w:hint="eastAsia"/>
          <w:szCs w:val="32"/>
        </w:rPr>
        <w:t xml:space="preserve">           </w:t>
      </w:r>
    </w:p>
    <w:p w:rsidR="00000000" w:rsidRDefault="00D25389" w:rsidP="00060576">
      <w:pPr>
        <w:spacing w:line="560" w:lineRule="exact"/>
        <w:ind w:firstLineChars="200" w:firstLine="632"/>
        <w:jc w:val="left"/>
        <w:rPr>
          <w:rFonts w:ascii="仿宋_GB2312" w:hAnsi="仿宋_GB2312" w:cs="仿宋_GB2312" w:hint="eastAsia"/>
          <w:szCs w:val="32"/>
        </w:rPr>
        <w:sectPr w:rsidR="00000000">
          <w:pgSz w:w="11906" w:h="16838"/>
          <w:pgMar w:top="2098" w:right="1474" w:bottom="1984" w:left="1587" w:header="851" w:footer="1400" w:gutter="0"/>
          <w:cols w:space="720"/>
          <w:titlePg/>
          <w:docGrid w:type="linesAndChars" w:linePitch="579" w:charSpace="1616"/>
        </w:sectPr>
      </w:pPr>
      <w:r>
        <w:rPr>
          <w:rFonts w:ascii="仿宋_GB2312" w:hAnsi="仿宋_GB2312" w:cs="仿宋_GB2312" w:hint="eastAsia"/>
          <w:szCs w:val="32"/>
        </w:rPr>
        <w:t>授权日期：</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000000" w:rsidRDefault="00D25389">
      <w:pPr>
        <w:spacing w:line="560" w:lineRule="exac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szCs w:val="32"/>
        </w:rPr>
        <w:t>4</w:t>
      </w:r>
    </w:p>
    <w:p w:rsidR="00000000" w:rsidRDefault="00D25389">
      <w:pPr>
        <w:spacing w:line="560" w:lineRule="exact"/>
        <w:rPr>
          <w:rFonts w:ascii="黑体" w:eastAsia="黑体" w:hAnsi="黑体" w:cs="黑体" w:hint="eastAsia"/>
          <w:szCs w:val="32"/>
        </w:rPr>
      </w:pPr>
    </w:p>
    <w:p w:rsidR="00000000" w:rsidRDefault="00D2538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首贷贴息业务汇总表（参考样式）</w:t>
      </w:r>
    </w:p>
    <w:tbl>
      <w:tblPr>
        <w:tblW w:w="0" w:type="auto"/>
        <w:jc w:val="center"/>
        <w:tblInd w:w="0" w:type="dxa"/>
        <w:tblLayout w:type="fixed"/>
        <w:tblCellMar>
          <w:top w:w="15" w:type="dxa"/>
          <w:left w:w="15" w:type="dxa"/>
          <w:bottom w:w="15" w:type="dxa"/>
          <w:right w:w="15" w:type="dxa"/>
        </w:tblCellMar>
        <w:tblLook w:val="0000"/>
      </w:tblPr>
      <w:tblGrid>
        <w:gridCol w:w="580"/>
        <w:gridCol w:w="876"/>
        <w:gridCol w:w="885"/>
        <w:gridCol w:w="849"/>
        <w:gridCol w:w="849"/>
        <w:gridCol w:w="1145"/>
        <w:gridCol w:w="824"/>
        <w:gridCol w:w="811"/>
        <w:gridCol w:w="888"/>
        <w:gridCol w:w="939"/>
        <w:gridCol w:w="849"/>
        <w:gridCol w:w="914"/>
        <w:gridCol w:w="888"/>
        <w:gridCol w:w="916"/>
        <w:gridCol w:w="885"/>
        <w:gridCol w:w="675"/>
      </w:tblGrid>
      <w:tr w:rsidR="00000000">
        <w:trPr>
          <w:trHeight w:val="930"/>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kern w:val="0"/>
                <w:sz w:val="28"/>
                <w:szCs w:val="28"/>
                <w:lang/>
              </w:rPr>
            </w:pPr>
            <w:r>
              <w:rPr>
                <w:rFonts w:ascii="黑体" w:eastAsia="黑体" w:hAnsi="黑体" w:cs="黑体" w:hint="eastAsia"/>
                <w:color w:val="000000"/>
                <w:kern w:val="0"/>
                <w:sz w:val="28"/>
                <w:szCs w:val="28"/>
                <w:lang/>
              </w:rPr>
              <w:t>序号</w:t>
            </w:r>
          </w:p>
        </w:tc>
        <w:tc>
          <w:tcPr>
            <w:tcW w:w="87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kern w:val="0"/>
                <w:sz w:val="28"/>
                <w:szCs w:val="28"/>
                <w:lang/>
              </w:rPr>
            </w:pPr>
            <w:r>
              <w:rPr>
                <w:rFonts w:ascii="黑体" w:eastAsia="黑体" w:hAnsi="黑体" w:cs="黑体" w:hint="eastAsia"/>
                <w:color w:val="000000"/>
                <w:kern w:val="0"/>
                <w:sz w:val="28"/>
                <w:szCs w:val="28"/>
                <w:lang/>
              </w:rPr>
              <w:t>企业</w:t>
            </w:r>
          </w:p>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名称</w:t>
            </w:r>
          </w:p>
        </w:tc>
        <w:tc>
          <w:tcPr>
            <w:tcW w:w="885" w:type="dxa"/>
            <w:tcBorders>
              <w:top w:val="single" w:sz="4" w:space="0" w:color="000000"/>
              <w:left w:val="single" w:sz="4" w:space="0" w:color="000000"/>
              <w:bottom w:val="single" w:sz="4" w:space="0" w:color="000000"/>
              <w:right w:val="single" w:sz="4" w:space="0" w:color="auto"/>
            </w:tcBorders>
            <w:vAlign w:val="center"/>
          </w:tcPr>
          <w:p w:rsidR="00000000" w:rsidRDefault="00D25389">
            <w:pPr>
              <w:widowControl/>
              <w:spacing w:line="360" w:lineRule="exact"/>
              <w:jc w:val="center"/>
              <w:textAlignment w:val="center"/>
              <w:rPr>
                <w:rFonts w:ascii="黑体" w:eastAsia="黑体" w:hAnsi="黑体" w:cs="黑体" w:hint="eastAsia"/>
                <w:color w:val="000000"/>
                <w:kern w:val="0"/>
                <w:sz w:val="28"/>
                <w:szCs w:val="28"/>
                <w:lang/>
              </w:rPr>
            </w:pPr>
            <w:r>
              <w:rPr>
                <w:rFonts w:ascii="黑体" w:eastAsia="黑体" w:hAnsi="黑体" w:cs="黑体" w:hint="eastAsia"/>
                <w:color w:val="000000"/>
                <w:kern w:val="0"/>
                <w:sz w:val="28"/>
                <w:szCs w:val="28"/>
                <w:lang/>
              </w:rPr>
              <w:t>企业</w:t>
            </w:r>
          </w:p>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划型</w:t>
            </w: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kern w:val="0"/>
                <w:sz w:val="28"/>
                <w:szCs w:val="28"/>
                <w:lang/>
              </w:rPr>
            </w:pPr>
            <w:r>
              <w:rPr>
                <w:rFonts w:ascii="黑体" w:eastAsia="黑体" w:hAnsi="黑体" w:cs="黑体" w:hint="eastAsia"/>
                <w:sz w:val="28"/>
                <w:szCs w:val="28"/>
              </w:rPr>
              <w:t>借款合同编号</w:t>
            </w: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贷</w:t>
            </w:r>
            <w:r>
              <w:rPr>
                <w:rFonts w:ascii="黑体" w:eastAsia="黑体" w:hAnsi="黑体" w:cs="黑体" w:hint="eastAsia"/>
                <w:color w:val="000000"/>
                <w:kern w:val="0"/>
                <w:sz w:val="28"/>
                <w:szCs w:val="28"/>
                <w:lang/>
              </w:rPr>
              <w:t>款金额</w:t>
            </w:r>
          </w:p>
        </w:tc>
        <w:tc>
          <w:tcPr>
            <w:tcW w:w="114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实际贷款利率（</w:t>
            </w:r>
            <w:r>
              <w:rPr>
                <w:rFonts w:ascii="黑体" w:eastAsia="黑体" w:hAnsi="黑体" w:cs="黑体" w:hint="eastAsia"/>
                <w:color w:val="000000"/>
                <w:kern w:val="0"/>
                <w:sz w:val="28"/>
                <w:szCs w:val="28"/>
                <w:lang/>
              </w:rPr>
              <w:t>%</w:t>
            </w:r>
            <w:r>
              <w:rPr>
                <w:rFonts w:ascii="黑体" w:eastAsia="黑体" w:hAnsi="黑体" w:cs="黑体" w:hint="eastAsia"/>
                <w:color w:val="000000"/>
                <w:kern w:val="0"/>
                <w:sz w:val="28"/>
                <w:szCs w:val="28"/>
                <w:lang/>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贷款起止时间</w:t>
            </w:r>
          </w:p>
        </w:tc>
        <w:tc>
          <w:tcPr>
            <w:tcW w:w="811"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付息方式</w:t>
            </w: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kern w:val="0"/>
                <w:sz w:val="28"/>
                <w:szCs w:val="28"/>
                <w:lang/>
              </w:rPr>
            </w:pPr>
            <w:r>
              <w:rPr>
                <w:rFonts w:ascii="黑体" w:eastAsia="黑体" w:hAnsi="黑体" w:cs="黑体" w:hint="eastAsia"/>
                <w:color w:val="000000"/>
                <w:kern w:val="0"/>
                <w:sz w:val="28"/>
                <w:szCs w:val="28"/>
                <w:lang/>
              </w:rPr>
              <w:t>付息</w:t>
            </w:r>
          </w:p>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金额</w:t>
            </w:r>
          </w:p>
        </w:tc>
        <w:tc>
          <w:tcPr>
            <w:tcW w:w="93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kern w:val="0"/>
                <w:sz w:val="28"/>
                <w:szCs w:val="28"/>
                <w:lang/>
              </w:rPr>
            </w:pPr>
            <w:r>
              <w:rPr>
                <w:rFonts w:ascii="黑体" w:eastAsia="黑体" w:hAnsi="黑体" w:cs="黑体" w:hint="eastAsia"/>
                <w:color w:val="000000"/>
                <w:kern w:val="0"/>
                <w:sz w:val="28"/>
                <w:szCs w:val="28"/>
                <w:lang/>
              </w:rPr>
              <w:t>放款</w:t>
            </w:r>
          </w:p>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时间</w:t>
            </w: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放款金额</w:t>
            </w:r>
          </w:p>
        </w:tc>
        <w:tc>
          <w:tcPr>
            <w:tcW w:w="91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color w:val="000000"/>
                <w:kern w:val="0"/>
                <w:sz w:val="28"/>
                <w:szCs w:val="28"/>
                <w:lang/>
              </w:rPr>
            </w:pPr>
            <w:r>
              <w:rPr>
                <w:rFonts w:ascii="黑体" w:eastAsia="黑体" w:hAnsi="黑体" w:cs="黑体" w:hint="eastAsia"/>
                <w:color w:val="000000"/>
                <w:kern w:val="0"/>
                <w:sz w:val="28"/>
                <w:szCs w:val="28"/>
                <w:lang/>
              </w:rPr>
              <w:t>付息</w:t>
            </w:r>
          </w:p>
          <w:p w:rsidR="00000000" w:rsidRDefault="00D25389">
            <w:pPr>
              <w:widowControl/>
              <w:spacing w:line="360" w:lineRule="exact"/>
              <w:jc w:val="center"/>
              <w:textAlignment w:val="center"/>
              <w:rPr>
                <w:rFonts w:ascii="黑体" w:eastAsia="黑体" w:hAnsi="黑体" w:cs="黑体" w:hint="eastAsia"/>
                <w:color w:val="000000"/>
                <w:sz w:val="28"/>
                <w:szCs w:val="28"/>
              </w:rPr>
            </w:pPr>
            <w:r>
              <w:rPr>
                <w:rFonts w:ascii="黑体" w:eastAsia="黑体" w:hAnsi="黑体" w:cs="黑体" w:hint="eastAsia"/>
                <w:color w:val="000000"/>
                <w:kern w:val="0"/>
                <w:sz w:val="28"/>
                <w:szCs w:val="28"/>
                <w:lang/>
              </w:rPr>
              <w:t>时间</w:t>
            </w: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Style w:val="font11"/>
                <w:rFonts w:ascii="黑体" w:eastAsia="黑体" w:hAnsi="黑体" w:cs="黑体"/>
                <w:sz w:val="28"/>
                <w:szCs w:val="28"/>
                <w:lang/>
              </w:rPr>
            </w:pPr>
            <w:r>
              <w:rPr>
                <w:rStyle w:val="font11"/>
                <w:rFonts w:ascii="黑体" w:eastAsia="黑体" w:hAnsi="黑体" w:cs="黑体"/>
                <w:sz w:val="28"/>
                <w:szCs w:val="28"/>
                <w:lang/>
              </w:rPr>
              <w:t>申请</w:t>
            </w:r>
          </w:p>
          <w:p w:rsidR="00000000" w:rsidRDefault="00D25389">
            <w:pPr>
              <w:widowControl/>
              <w:spacing w:line="360" w:lineRule="exact"/>
              <w:jc w:val="center"/>
              <w:textAlignment w:val="center"/>
              <w:rPr>
                <w:rStyle w:val="font11"/>
                <w:rFonts w:ascii="黑体" w:eastAsia="黑体" w:hAnsi="黑体" w:cs="黑体"/>
                <w:sz w:val="28"/>
                <w:szCs w:val="28"/>
                <w:lang/>
              </w:rPr>
            </w:pPr>
            <w:r>
              <w:rPr>
                <w:rStyle w:val="font11"/>
                <w:rFonts w:ascii="黑体" w:eastAsia="黑体" w:hAnsi="黑体" w:cs="黑体"/>
                <w:sz w:val="28"/>
                <w:szCs w:val="28"/>
                <w:lang/>
              </w:rPr>
              <w:t>贴息</w:t>
            </w:r>
          </w:p>
          <w:p w:rsidR="00000000" w:rsidRDefault="00D25389">
            <w:pPr>
              <w:widowControl/>
              <w:spacing w:line="360" w:lineRule="exact"/>
              <w:jc w:val="center"/>
              <w:textAlignment w:val="center"/>
              <w:rPr>
                <w:rFonts w:ascii="黑体" w:eastAsia="黑体" w:hAnsi="黑体" w:cs="黑体" w:hint="eastAsia"/>
                <w:color w:val="000000"/>
                <w:sz w:val="28"/>
                <w:szCs w:val="28"/>
              </w:rPr>
            </w:pPr>
            <w:r>
              <w:rPr>
                <w:rStyle w:val="font11"/>
                <w:rFonts w:ascii="黑体" w:eastAsia="黑体" w:hAnsi="黑体" w:cs="黑体"/>
                <w:sz w:val="28"/>
                <w:szCs w:val="28"/>
                <w:lang/>
              </w:rPr>
              <w:t>金额</w:t>
            </w:r>
          </w:p>
        </w:tc>
        <w:tc>
          <w:tcPr>
            <w:tcW w:w="91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Style w:val="font11"/>
                <w:rFonts w:ascii="黑体" w:eastAsia="黑体" w:hAnsi="黑体" w:cs="黑体"/>
                <w:sz w:val="28"/>
                <w:szCs w:val="28"/>
                <w:lang/>
              </w:rPr>
            </w:pPr>
            <w:r>
              <w:rPr>
                <w:rStyle w:val="font11"/>
                <w:rFonts w:ascii="黑体" w:eastAsia="黑体" w:hAnsi="黑体" w:cs="黑体"/>
                <w:sz w:val="28"/>
                <w:szCs w:val="28"/>
                <w:lang/>
              </w:rPr>
              <w:t>企业</w:t>
            </w:r>
          </w:p>
          <w:p w:rsidR="00000000" w:rsidRDefault="00D25389">
            <w:pPr>
              <w:widowControl/>
              <w:spacing w:line="360" w:lineRule="exact"/>
              <w:jc w:val="center"/>
              <w:textAlignment w:val="center"/>
              <w:rPr>
                <w:rFonts w:ascii="黑体" w:eastAsia="黑体" w:hAnsi="黑体" w:cs="黑体" w:hint="eastAsia"/>
                <w:sz w:val="28"/>
                <w:szCs w:val="28"/>
              </w:rPr>
            </w:pPr>
            <w:r>
              <w:rPr>
                <w:rFonts w:ascii="黑体" w:eastAsia="黑体" w:hAnsi="黑体" w:cs="黑体" w:hint="eastAsia"/>
                <w:sz w:val="28"/>
                <w:szCs w:val="28"/>
              </w:rPr>
              <w:t>开户行</w:t>
            </w: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sz w:val="28"/>
                <w:szCs w:val="28"/>
              </w:rPr>
            </w:pPr>
            <w:r>
              <w:rPr>
                <w:rFonts w:ascii="黑体" w:eastAsia="黑体" w:hAnsi="黑体" w:cs="黑体" w:hint="eastAsia"/>
                <w:sz w:val="28"/>
                <w:szCs w:val="28"/>
              </w:rPr>
              <w:t>账户</w:t>
            </w:r>
          </w:p>
          <w:p w:rsidR="00000000" w:rsidRDefault="00D25389">
            <w:pPr>
              <w:widowControl/>
              <w:spacing w:line="360" w:lineRule="exact"/>
              <w:jc w:val="center"/>
              <w:textAlignment w:val="center"/>
              <w:rPr>
                <w:rFonts w:ascii="黑体" w:eastAsia="黑体" w:hAnsi="黑体" w:cs="黑体" w:hint="eastAsia"/>
                <w:sz w:val="28"/>
                <w:szCs w:val="28"/>
              </w:rPr>
            </w:pPr>
            <w:r>
              <w:rPr>
                <w:rFonts w:ascii="黑体" w:eastAsia="黑体" w:hAnsi="黑体" w:cs="黑体" w:hint="eastAsia"/>
                <w:sz w:val="28"/>
                <w:szCs w:val="28"/>
              </w:rPr>
              <w:t>名称</w:t>
            </w: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360" w:lineRule="exact"/>
              <w:jc w:val="center"/>
              <w:textAlignment w:val="center"/>
              <w:rPr>
                <w:rFonts w:ascii="黑体" w:eastAsia="黑体" w:hAnsi="黑体" w:cs="黑体" w:hint="eastAsia"/>
                <w:sz w:val="28"/>
                <w:szCs w:val="28"/>
              </w:rPr>
            </w:pPr>
            <w:r>
              <w:rPr>
                <w:rFonts w:ascii="黑体" w:eastAsia="黑体" w:hAnsi="黑体" w:cs="黑体" w:hint="eastAsia"/>
                <w:sz w:val="28"/>
                <w:szCs w:val="28"/>
              </w:rPr>
              <w:t>账户</w:t>
            </w:r>
          </w:p>
          <w:p w:rsidR="00000000" w:rsidRDefault="00D25389">
            <w:pPr>
              <w:widowControl/>
              <w:spacing w:line="360" w:lineRule="exact"/>
              <w:jc w:val="center"/>
              <w:textAlignment w:val="center"/>
              <w:rPr>
                <w:rFonts w:ascii="黑体" w:eastAsia="黑体" w:hAnsi="黑体" w:cs="黑体" w:hint="eastAsia"/>
                <w:sz w:val="28"/>
                <w:szCs w:val="28"/>
              </w:rPr>
            </w:pPr>
            <w:r>
              <w:rPr>
                <w:rFonts w:ascii="黑体" w:eastAsia="黑体" w:hAnsi="黑体" w:cs="黑体" w:hint="eastAsia"/>
                <w:sz w:val="28"/>
                <w:szCs w:val="28"/>
              </w:rPr>
              <w:t>号码</w:t>
            </w:r>
          </w:p>
        </w:tc>
      </w:tr>
      <w:tr w:rsidR="00000000">
        <w:trPr>
          <w:trHeight w:val="77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5" w:type="dxa"/>
            <w:tcBorders>
              <w:top w:val="single" w:sz="4" w:space="0" w:color="000000"/>
              <w:left w:val="single" w:sz="4" w:space="0" w:color="000000"/>
              <w:bottom w:val="single" w:sz="4" w:space="0" w:color="000000"/>
              <w:right w:val="single" w:sz="4" w:space="0" w:color="auto"/>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Style w:val="font11"/>
                <w:rFonts w:ascii="仿宋_GB2312" w:eastAsia="仿宋_GB2312" w:hAnsi="仿宋_GB2312" w:cs="仿宋_GB2312"/>
                <w:sz w:val="24"/>
                <w:szCs w:val="24"/>
                <w:lang/>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r>
      <w:tr w:rsidR="00000000">
        <w:trPr>
          <w:trHeight w:val="73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5" w:type="dxa"/>
            <w:tcBorders>
              <w:top w:val="single" w:sz="4" w:space="0" w:color="000000"/>
              <w:left w:val="single" w:sz="4" w:space="0" w:color="000000"/>
              <w:bottom w:val="single" w:sz="4" w:space="0" w:color="000000"/>
              <w:right w:val="single" w:sz="4" w:space="0" w:color="auto"/>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Style w:val="font11"/>
                <w:rFonts w:ascii="仿宋_GB2312" w:eastAsia="仿宋_GB2312" w:hAnsi="仿宋_GB2312" w:cs="仿宋_GB2312"/>
                <w:sz w:val="24"/>
                <w:szCs w:val="24"/>
                <w:lang/>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r>
      <w:tr w:rsidR="00000000">
        <w:trPr>
          <w:trHeight w:val="740"/>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5" w:type="dxa"/>
            <w:tcBorders>
              <w:top w:val="single" w:sz="4" w:space="0" w:color="000000"/>
              <w:left w:val="single" w:sz="4" w:space="0" w:color="000000"/>
              <w:bottom w:val="single" w:sz="4" w:space="0" w:color="000000"/>
              <w:right w:val="single" w:sz="4" w:space="0" w:color="auto"/>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Style w:val="font11"/>
                <w:rFonts w:ascii="仿宋_GB2312" w:eastAsia="仿宋_GB2312" w:hAnsi="仿宋_GB2312" w:cs="仿宋_GB2312"/>
                <w:sz w:val="24"/>
                <w:szCs w:val="24"/>
                <w:lang/>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r>
      <w:tr w:rsidR="00000000">
        <w:trPr>
          <w:trHeight w:val="710"/>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5" w:type="dxa"/>
            <w:tcBorders>
              <w:top w:val="single" w:sz="4" w:space="0" w:color="000000"/>
              <w:left w:val="single" w:sz="4" w:space="0" w:color="000000"/>
              <w:bottom w:val="single" w:sz="4" w:space="0" w:color="000000"/>
              <w:right w:val="single" w:sz="4" w:space="0" w:color="auto"/>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Style w:val="font11"/>
                <w:rFonts w:ascii="仿宋_GB2312" w:eastAsia="仿宋_GB2312" w:hAnsi="仿宋_GB2312" w:cs="仿宋_GB2312"/>
                <w:sz w:val="24"/>
                <w:szCs w:val="24"/>
                <w:lang/>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r>
      <w:tr w:rsidR="00000000">
        <w:trPr>
          <w:trHeight w:val="64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5" w:type="dxa"/>
            <w:tcBorders>
              <w:top w:val="single" w:sz="4" w:space="0" w:color="000000"/>
              <w:left w:val="single" w:sz="4" w:space="0" w:color="000000"/>
              <w:bottom w:val="single" w:sz="4" w:space="0" w:color="000000"/>
              <w:right w:val="single" w:sz="4" w:space="0" w:color="auto"/>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11"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Fonts w:ascii="仿宋_GB2312" w:hAnsi="仿宋_GB2312" w:cs="仿宋_GB2312" w:hint="eastAsia"/>
                <w:color w:val="000000"/>
                <w:kern w:val="0"/>
                <w:sz w:val="24"/>
                <w:szCs w:val="24"/>
                <w:lang/>
              </w:rPr>
            </w:pPr>
          </w:p>
        </w:tc>
        <w:tc>
          <w:tcPr>
            <w:tcW w:w="888"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spacing w:line="560" w:lineRule="exact"/>
              <w:jc w:val="center"/>
              <w:textAlignment w:val="center"/>
              <w:rPr>
                <w:rStyle w:val="font11"/>
                <w:rFonts w:ascii="仿宋_GB2312" w:eastAsia="仿宋_GB2312" w:hAnsi="仿宋_GB2312" w:cs="仿宋_GB2312"/>
                <w:sz w:val="24"/>
                <w:szCs w:val="24"/>
                <w:lang/>
              </w:rPr>
            </w:pPr>
          </w:p>
        </w:tc>
        <w:tc>
          <w:tcPr>
            <w:tcW w:w="916"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88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c>
          <w:tcPr>
            <w:tcW w:w="675" w:type="dxa"/>
            <w:tcBorders>
              <w:top w:val="single" w:sz="4" w:space="0" w:color="000000"/>
              <w:left w:val="single" w:sz="4" w:space="0" w:color="000000"/>
              <w:bottom w:val="single" w:sz="4" w:space="0" w:color="000000"/>
              <w:right w:val="single" w:sz="4" w:space="0" w:color="000000"/>
            </w:tcBorders>
            <w:vAlign w:val="center"/>
          </w:tcPr>
          <w:p w:rsidR="00000000" w:rsidRDefault="00D25389">
            <w:pPr>
              <w:widowControl/>
              <w:jc w:val="center"/>
              <w:textAlignment w:val="center"/>
            </w:pPr>
          </w:p>
        </w:tc>
      </w:tr>
    </w:tbl>
    <w:p w:rsidR="00000000" w:rsidRDefault="00D25389">
      <w:pPr>
        <w:spacing w:line="560" w:lineRule="exact"/>
        <w:rPr>
          <w:rFonts w:hint="eastAsia"/>
        </w:rPr>
        <w:sectPr w:rsidR="00000000">
          <w:pgSz w:w="16838" w:h="11906" w:orient="landscape"/>
          <w:pgMar w:top="2098" w:right="1474" w:bottom="1984" w:left="1587" w:header="851" w:footer="1400" w:gutter="0"/>
          <w:cols w:space="720"/>
          <w:titlePg/>
          <w:docGrid w:type="linesAndChars" w:linePitch="590" w:charSpace="1229"/>
        </w:sectPr>
      </w:pPr>
      <w:r>
        <w:rPr>
          <w:rFonts w:ascii="仿宋_GB2312" w:hAnsi="仿宋_GB2312" w:cs="仿宋_GB2312" w:hint="eastAsia"/>
          <w:sz w:val="24"/>
          <w:szCs w:val="24"/>
        </w:rPr>
        <w:t>经办人：</w:t>
      </w:r>
      <w:r>
        <w:rPr>
          <w:rFonts w:ascii="仿宋_GB2312" w:hAnsi="仿宋_GB2312" w:cs="仿宋_GB2312" w:hint="eastAsia"/>
          <w:sz w:val="24"/>
          <w:szCs w:val="24"/>
        </w:rPr>
        <w:t xml:space="preserve">     </w:t>
      </w:r>
      <w:r>
        <w:rPr>
          <w:rFonts w:ascii="仿宋_GB2312" w:hAnsi="仿宋_GB2312" w:cs="仿宋_GB2312" w:hint="eastAsia"/>
          <w:sz w:val="24"/>
          <w:szCs w:val="24"/>
        </w:rPr>
        <w:t>联系电话：</w:t>
      </w:r>
      <w:r>
        <w:rPr>
          <w:rFonts w:ascii="仿宋_GB2312" w:hAnsi="仿宋_GB2312" w:cs="仿宋_GB2312" w:hint="eastAsia"/>
          <w:sz w:val="24"/>
          <w:szCs w:val="24"/>
        </w:rPr>
        <w:t xml:space="preserve">          </w:t>
      </w:r>
      <w:r>
        <w:rPr>
          <w:rFonts w:ascii="仿宋_GB2312" w:hAnsi="仿宋_GB2312" w:cs="仿宋_GB2312" w:hint="eastAsia"/>
          <w:sz w:val="24"/>
          <w:szCs w:val="24"/>
        </w:rPr>
        <w:t>负责人：</w:t>
      </w:r>
      <w:r>
        <w:rPr>
          <w:rFonts w:ascii="仿宋_GB2312" w:hAnsi="仿宋_GB2312" w:cs="仿宋_GB2312" w:hint="eastAsia"/>
          <w:sz w:val="24"/>
          <w:szCs w:val="24"/>
        </w:rPr>
        <w:t xml:space="preserve">       </w:t>
      </w:r>
      <w:r>
        <w:rPr>
          <w:rFonts w:ascii="仿宋_GB2312" w:hAnsi="仿宋_GB2312" w:cs="仿宋_GB2312" w:hint="eastAsia"/>
          <w:sz w:val="24"/>
          <w:szCs w:val="24"/>
        </w:rPr>
        <w:t>银行公章：</w:t>
      </w:r>
      <w:r>
        <w:rPr>
          <w:rFonts w:ascii="仿宋_GB2312" w:hAnsi="仿宋_GB2312" w:cs="仿宋_GB2312" w:hint="eastAsia"/>
          <w:sz w:val="24"/>
          <w:szCs w:val="24"/>
        </w:rPr>
        <w:t xml:space="preserve">             </w:t>
      </w:r>
      <w:r>
        <w:rPr>
          <w:rFonts w:ascii="仿宋_GB2312" w:hAnsi="仿宋_GB2312" w:cs="仿宋_GB2312" w:hint="eastAsia"/>
          <w:sz w:val="24"/>
          <w:szCs w:val="24"/>
        </w:rPr>
        <w:t>申请日期：</w:t>
      </w:r>
      <w:r>
        <w:rPr>
          <w:rFonts w:ascii="仿宋_GB2312" w:hAnsi="仿宋_GB2312" w:cs="仿宋_GB2312" w:hint="eastAsia"/>
          <w:sz w:val="24"/>
          <w:szCs w:val="24"/>
        </w:rPr>
        <w:t xml:space="preserve"> </w:t>
      </w:r>
      <w:r>
        <w:rPr>
          <w:rFonts w:hAnsi="仿宋_GB2312" w:cs="仿宋_GB2312" w:hint="eastAsia"/>
          <w:szCs w:val="32"/>
        </w:rPr>
        <w:t xml:space="preserve">  </w:t>
      </w:r>
    </w:p>
    <w:p w:rsidR="00000000" w:rsidRDefault="00D25389">
      <w:pPr>
        <w:adjustRightInd w:val="0"/>
        <w:snapToGrid w:val="0"/>
        <w:spacing w:line="560" w:lineRule="exact"/>
        <w:rPr>
          <w:rFonts w:ascii="黑体" w:eastAsia="黑体" w:hAnsi="黑体" w:cs="黑体" w:hint="eastAsia"/>
          <w:szCs w:val="32"/>
        </w:rPr>
      </w:pPr>
      <w:r>
        <w:rPr>
          <w:rFonts w:ascii="黑体" w:eastAsia="黑体" w:hAnsi="黑体" w:cs="黑体" w:hint="eastAsia"/>
          <w:szCs w:val="32"/>
        </w:rPr>
        <w:lastRenderedPageBreak/>
        <w:t>附件</w:t>
      </w:r>
      <w:r>
        <w:rPr>
          <w:rFonts w:ascii="黑体" w:eastAsia="黑体" w:hAnsi="黑体" w:cs="黑体" w:hint="eastAsia"/>
          <w:szCs w:val="32"/>
        </w:rPr>
        <w:t>5</w:t>
      </w:r>
    </w:p>
    <w:p w:rsidR="00000000" w:rsidRDefault="00D25389">
      <w:pPr>
        <w:adjustRightInd w:val="0"/>
        <w:snapToGrid w:val="0"/>
        <w:spacing w:line="560" w:lineRule="exact"/>
        <w:rPr>
          <w:rFonts w:ascii="黑体" w:eastAsia="黑体" w:hAnsi="黑体" w:cs="黑体" w:hint="eastAsia"/>
          <w:szCs w:val="32"/>
        </w:rPr>
      </w:pPr>
    </w:p>
    <w:p w:rsidR="00000000" w:rsidRDefault="00D25389">
      <w:pPr>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承诺书</w:t>
      </w:r>
    </w:p>
    <w:p w:rsidR="00000000" w:rsidRDefault="00D25389">
      <w:pPr>
        <w:adjustRightInd w:val="0"/>
        <w:snapToGrid w:val="0"/>
        <w:spacing w:line="560" w:lineRule="exact"/>
        <w:jc w:val="center"/>
        <w:rPr>
          <w:rFonts w:ascii="楷体_GB2312" w:eastAsia="楷体_GB2312" w:hAnsi="楷体_GB2312" w:cs="楷体_GB2312" w:hint="eastAsia"/>
          <w:szCs w:val="32"/>
        </w:rPr>
      </w:pPr>
      <w:r>
        <w:rPr>
          <w:rFonts w:ascii="楷体_GB2312" w:eastAsia="楷体_GB2312" w:hAnsi="楷体_GB2312" w:cs="楷体_GB2312" w:hint="eastAsia"/>
          <w:szCs w:val="32"/>
        </w:rPr>
        <w:t>（银行版）</w:t>
      </w: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我行为企业办理的</w:t>
      </w:r>
      <w:r>
        <w:rPr>
          <w:rFonts w:ascii="仿宋_GB2312" w:hAnsi="仿宋_GB2312" w:cs="仿宋_GB2312" w:hint="eastAsia"/>
          <w:bCs/>
          <w:color w:val="000000"/>
          <w:szCs w:val="32"/>
        </w:rPr>
        <w:t>贷款业务为该企业</w:t>
      </w:r>
      <w:r>
        <w:rPr>
          <w:rFonts w:ascii="仿宋_GB2312" w:hAnsi="仿宋_GB2312" w:cs="仿宋_GB2312" w:hint="eastAsia"/>
          <w:bCs/>
          <w:color w:val="000000"/>
          <w:szCs w:val="32"/>
        </w:rPr>
        <w:t>首次贷款</w:t>
      </w:r>
      <w:r>
        <w:rPr>
          <w:rFonts w:ascii="仿宋_GB2312" w:hAnsi="仿宋_GB2312" w:cs="仿宋_GB2312" w:hint="eastAsia"/>
          <w:szCs w:val="32"/>
        </w:rPr>
        <w:t>，此贷款首笔放款时，通过人民银行征信系统查询企业征信报告中“中长期借款”与“短期借款”条目记录均显示为零。</w:t>
      </w: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我行</w:t>
      </w:r>
      <w:r>
        <w:rPr>
          <w:rFonts w:ascii="仿宋_GB2312" w:hAnsi="仿宋_GB2312" w:cs="仿宋_GB2312"/>
          <w:szCs w:val="32"/>
        </w:rPr>
        <w:t>承诺将按</w:t>
      </w:r>
      <w:r>
        <w:rPr>
          <w:rFonts w:ascii="仿宋_GB2312" w:hAnsi="仿宋_GB2312" w:cs="仿宋_GB2312" w:hint="eastAsia"/>
          <w:szCs w:val="32"/>
        </w:rPr>
        <w:t>要求及时准确报送中小微企业首贷相关信息至</w:t>
      </w:r>
      <w:r>
        <w:rPr>
          <w:rFonts w:hAnsi="仿宋_GB2312" w:cs="仿宋_GB2312" w:hint="eastAsia"/>
          <w:bCs/>
          <w:szCs w:val="32"/>
        </w:rPr>
        <w:t>北京市</w:t>
      </w:r>
      <w:r>
        <w:rPr>
          <w:rFonts w:ascii="仿宋_GB2312" w:hAnsi="仿宋_GB2312" w:cs="仿宋_GB2312" w:hint="eastAsia"/>
          <w:szCs w:val="32"/>
        </w:rPr>
        <w:t>贷款服务中心综合受理平台，按期提交首贷业务汇总表</w:t>
      </w:r>
      <w:r>
        <w:rPr>
          <w:rFonts w:ascii="仿宋_GB2312" w:hAnsi="仿宋_GB2312" w:cs="仿宋_GB2312"/>
          <w:szCs w:val="32"/>
        </w:rPr>
        <w:t>，并承诺所提供数据为该笔贷款真实数据。如因我行未及时报送首贷相关信息或报送信息有误导致企业未获得财政贴息资金或财政资金拨付错误，我行将承担相应责任，如企业未获得或少获得贴息资金，我行将向企业补齐贴息资金；如企业多获得贴息资金，我行将多获得贴息资金部分退回市经济和信息化局账户，并负责向企业追</w:t>
      </w:r>
      <w:r>
        <w:rPr>
          <w:rFonts w:ascii="仿宋_GB2312" w:hAnsi="仿宋_GB2312" w:cs="仿宋_GB2312"/>
          <w:szCs w:val="32"/>
        </w:rPr>
        <w:t>回多获得贴息资金部分。</w:t>
      </w: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我行已被告知并充分知晓，本承诺书及履诺、违诺行为信息将被报送至北京市公共信用信息服务平台；我行被认定的违诺失信行为信息，将被纳入失信记录。</w:t>
      </w:r>
    </w:p>
    <w:p w:rsidR="00000000" w:rsidRDefault="00D25389">
      <w:pPr>
        <w:spacing w:line="560" w:lineRule="exact"/>
        <w:rPr>
          <w:rFonts w:ascii="仿宋" w:eastAsia="仿宋" w:hAnsi="仿宋" w:cs="仿宋"/>
          <w:szCs w:val="32"/>
        </w:rPr>
      </w:pPr>
    </w:p>
    <w:p w:rsidR="00000000" w:rsidRDefault="00D25389">
      <w:pPr>
        <w:spacing w:line="560" w:lineRule="exact"/>
        <w:rPr>
          <w:rFonts w:ascii="仿宋" w:eastAsia="仿宋" w:hAnsi="仿宋" w:cs="仿宋"/>
          <w:szCs w:val="32"/>
        </w:rPr>
      </w:pP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银行名称（</w:t>
      </w:r>
      <w:r>
        <w:rPr>
          <w:rFonts w:ascii="仿宋_GB2312" w:hAnsi="仿宋_GB2312" w:cs="仿宋_GB2312"/>
          <w:szCs w:val="32"/>
        </w:rPr>
        <w:t>公</w:t>
      </w:r>
      <w:r>
        <w:rPr>
          <w:rFonts w:ascii="仿宋_GB2312" w:hAnsi="仿宋_GB2312" w:cs="仿宋_GB2312" w:hint="eastAsia"/>
          <w:szCs w:val="32"/>
        </w:rPr>
        <w:t>章）：</w:t>
      </w: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法定代表人或分行负责人或授权代表：</w:t>
      </w: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日期：</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000000" w:rsidRDefault="00D25389">
      <w:pPr>
        <w:pStyle w:val="aa"/>
        <w:spacing w:line="560" w:lineRule="exact"/>
        <w:rPr>
          <w:rFonts w:ascii="黑体" w:eastAsia="黑体" w:hAnsi="黑体" w:cs="黑体" w:hint="eastAsia"/>
        </w:rPr>
      </w:pPr>
      <w:r>
        <w:rPr>
          <w:rFonts w:hint="eastAsia"/>
        </w:rPr>
        <w:br w:type="page"/>
      </w:r>
      <w:r>
        <w:rPr>
          <w:rFonts w:ascii="黑体" w:eastAsia="黑体" w:hAnsi="黑体" w:cs="黑体" w:hint="eastAsia"/>
        </w:rPr>
        <w:lastRenderedPageBreak/>
        <w:t>附件</w:t>
      </w:r>
      <w:r>
        <w:rPr>
          <w:rFonts w:ascii="黑体" w:eastAsia="黑体" w:hAnsi="黑体" w:cs="黑体" w:hint="eastAsia"/>
        </w:rPr>
        <w:t>6</w:t>
      </w:r>
    </w:p>
    <w:p w:rsidR="00000000" w:rsidRDefault="00D25389">
      <w:pPr>
        <w:pStyle w:val="aa"/>
        <w:spacing w:line="560" w:lineRule="exact"/>
        <w:rPr>
          <w:rFonts w:ascii="黑体" w:eastAsia="黑体" w:hAnsi="黑体" w:cs="黑体" w:hint="eastAsia"/>
        </w:rPr>
      </w:pPr>
    </w:p>
    <w:p w:rsidR="00000000" w:rsidRDefault="00D25389">
      <w:pPr>
        <w:spacing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诚信履诺告知书</w:t>
      </w:r>
    </w:p>
    <w:p w:rsidR="00000000" w:rsidRDefault="00D25389">
      <w:pPr>
        <w:adjustRightInd w:val="0"/>
        <w:snapToGrid w:val="0"/>
        <w:spacing w:line="560" w:lineRule="exact"/>
        <w:ind w:firstLine="640"/>
        <w:rPr>
          <w:rFonts w:ascii="仿宋_GB2312" w:hAnsi="仿宋_GB2312" w:cs="仿宋_GB2312" w:hint="eastAsia"/>
          <w:szCs w:val="32"/>
        </w:rPr>
      </w:pPr>
      <w:r>
        <w:rPr>
          <w:rFonts w:ascii="仿宋_GB2312" w:hAnsi="仿宋_GB2312" w:cs="仿宋_GB2312" w:hint="eastAsia"/>
          <w:szCs w:val="32"/>
        </w:rPr>
        <w:t>为进一步改善中小微企业融资环境，降低北京市中小微企业融资成本，引导金融机构加大对首次贷款中小微企业的信贷投放，充分发挥财政资金引导撬动作用，我市对中小微企业首次贷款（认定标准见备注）进行贴息。</w:t>
      </w:r>
    </w:p>
    <w:p w:rsidR="00000000" w:rsidRDefault="00D25389">
      <w:pPr>
        <w:pStyle w:val="HTML"/>
        <w:widowControl/>
        <w:spacing w:line="560" w:lineRule="exact"/>
        <w:ind w:firstLine="653"/>
        <w:jc w:val="both"/>
        <w:rPr>
          <w:rFonts w:ascii="仿宋_GB2312" w:hAnsi="仿宋_GB2312" w:cs="仿宋_GB2312"/>
          <w:kern w:val="2"/>
          <w:sz w:val="32"/>
          <w:szCs w:val="32"/>
        </w:rPr>
      </w:pPr>
      <w:r>
        <w:rPr>
          <w:rFonts w:ascii="仿宋_GB2312" w:hAnsi="仿宋_GB2312" w:cs="仿宋_GB2312"/>
          <w:sz w:val="32"/>
          <w:szCs w:val="32"/>
        </w:rPr>
        <w:t>贵机构应保证提交数据真实完整</w:t>
      </w:r>
      <w:r>
        <w:rPr>
          <w:rFonts w:ascii="仿宋_GB2312" w:hAnsi="仿宋_GB2312" w:cs="仿宋_GB2312"/>
          <w:sz w:val="32"/>
          <w:szCs w:val="32"/>
        </w:rPr>
        <w:t>准确。贵</w:t>
      </w:r>
      <w:r>
        <w:rPr>
          <w:rFonts w:ascii="仿宋_GB2312" w:hAnsi="仿宋_GB2312" w:cs="仿宋_GB2312"/>
          <w:kern w:val="2"/>
          <w:sz w:val="32"/>
          <w:szCs w:val="32"/>
        </w:rPr>
        <w:t>机构报送数据延迟、缺漏、不实的贷款业务等情况，将由</w:t>
      </w:r>
      <w:r>
        <w:rPr>
          <w:rFonts w:ascii="仿宋_GB2312" w:hAnsi="Calibri"/>
          <w:kern w:val="2"/>
          <w:sz w:val="32"/>
          <w:szCs w:val="32"/>
        </w:rPr>
        <w:t>国家金融监督管理总局北京监管局、人民银行北京市分行</w:t>
      </w:r>
      <w:r>
        <w:rPr>
          <w:rFonts w:ascii="仿宋_GB2312" w:hAnsi="仿宋_GB2312" w:cs="仿宋_GB2312"/>
          <w:kern w:val="2"/>
          <w:sz w:val="32"/>
          <w:szCs w:val="32"/>
        </w:rPr>
        <w:t>、</w:t>
      </w:r>
      <w:r>
        <w:rPr>
          <w:rFonts w:ascii="仿宋_GB2312" w:hAnsi="仿宋_GB2312" w:cs="仿宋_GB2312"/>
          <w:sz w:val="32"/>
          <w:szCs w:val="32"/>
        </w:rPr>
        <w:t>市</w:t>
      </w:r>
      <w:r>
        <w:rPr>
          <w:rFonts w:ascii="仿宋_GB2312" w:hAnsi="仿宋_GB2312" w:cs="仿宋_GB2312" w:hint="default"/>
          <w:sz w:val="32"/>
          <w:szCs w:val="32"/>
        </w:rPr>
        <w:t>金融管理局</w:t>
      </w:r>
      <w:r>
        <w:rPr>
          <w:rFonts w:ascii="仿宋_GB2312" w:hAnsi="仿宋_GB2312" w:cs="仿宋_GB2312"/>
          <w:kern w:val="2"/>
          <w:sz w:val="32"/>
          <w:szCs w:val="32"/>
        </w:rPr>
        <w:t>进行问题通报和督促整改；对报送中存在虚报、骗取、挪用、贿赂等违法违规行为，依照《财政违法行为处罚处分条例》等相关法律法规进行处理；涉嫌犯罪的，移交司法机关依法处理。</w:t>
      </w:r>
    </w:p>
    <w:p w:rsidR="00000000" w:rsidRDefault="00D25389">
      <w:pPr>
        <w:pStyle w:val="HTML"/>
        <w:widowControl/>
        <w:spacing w:line="560" w:lineRule="exact"/>
        <w:ind w:firstLine="652"/>
        <w:rPr>
          <w:rFonts w:ascii="仿宋_GB2312" w:hAnsi="仿宋_GB2312" w:cs="仿宋_GB2312"/>
          <w:kern w:val="2"/>
          <w:sz w:val="32"/>
          <w:szCs w:val="32"/>
        </w:rPr>
      </w:pPr>
    </w:p>
    <w:p w:rsidR="00000000" w:rsidRDefault="00D25389">
      <w:pPr>
        <w:pStyle w:val="HTML"/>
        <w:widowControl/>
        <w:spacing w:line="560" w:lineRule="exact"/>
        <w:ind w:firstLineChars="200" w:firstLine="628"/>
        <w:rPr>
          <w:rFonts w:ascii="仿宋_GB2312" w:hAnsi="仿宋_GB2312" w:cs="仿宋_GB2312"/>
          <w:kern w:val="2"/>
          <w:sz w:val="32"/>
          <w:szCs w:val="32"/>
        </w:rPr>
      </w:pPr>
      <w:r>
        <w:rPr>
          <w:rFonts w:ascii="仿宋_GB2312" w:hAnsi="仿宋_GB2312" w:cs="仿宋_GB2312"/>
          <w:kern w:val="2"/>
          <w:sz w:val="32"/>
          <w:szCs w:val="32"/>
        </w:rPr>
        <w:t>被告知人（</w:t>
      </w:r>
      <w:r>
        <w:rPr>
          <w:rFonts w:ascii="仿宋_GB2312" w:hAnsi="仿宋_GB2312" w:cs="仿宋_GB2312" w:hint="default"/>
          <w:kern w:val="2"/>
          <w:sz w:val="32"/>
          <w:szCs w:val="32"/>
        </w:rPr>
        <w:t>公</w:t>
      </w:r>
      <w:r>
        <w:rPr>
          <w:rFonts w:ascii="仿宋_GB2312" w:hAnsi="仿宋_GB2312" w:cs="仿宋_GB2312"/>
          <w:kern w:val="2"/>
          <w:sz w:val="32"/>
          <w:szCs w:val="32"/>
        </w:rPr>
        <w:t>章）：</w:t>
      </w: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法定代表人或分行负责人或授权代表：</w:t>
      </w:r>
    </w:p>
    <w:p w:rsidR="00000000" w:rsidRDefault="00D25389">
      <w:pPr>
        <w:spacing w:line="560" w:lineRule="exact"/>
        <w:ind w:firstLineChars="200" w:firstLine="628"/>
        <w:rPr>
          <w:rFonts w:ascii="仿宋_GB2312" w:hAnsi="仿宋_GB2312" w:cs="仿宋_GB2312" w:hint="eastAsia"/>
          <w:szCs w:val="32"/>
        </w:rPr>
      </w:pPr>
      <w:r>
        <w:rPr>
          <w:rFonts w:ascii="仿宋_GB2312" w:hAnsi="仿宋_GB2312" w:cs="仿宋_GB2312" w:hint="eastAsia"/>
          <w:szCs w:val="32"/>
        </w:rPr>
        <w:t>日</w:t>
      </w:r>
      <w:r>
        <w:rPr>
          <w:rFonts w:ascii="仿宋_GB2312" w:hAnsi="仿宋_GB2312" w:cs="仿宋_GB2312" w:hint="eastAsia"/>
          <w:szCs w:val="32"/>
        </w:rPr>
        <w:t xml:space="preserve">  </w:t>
      </w:r>
      <w:r>
        <w:rPr>
          <w:rFonts w:ascii="仿宋_GB2312" w:hAnsi="仿宋_GB2312" w:cs="仿宋_GB2312" w:hint="eastAsia"/>
          <w:szCs w:val="32"/>
        </w:rPr>
        <w:t>期：</w:t>
      </w: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000000" w:rsidRDefault="00D25389">
      <w:pPr>
        <w:pStyle w:val="HTML"/>
        <w:widowControl/>
        <w:spacing w:line="560" w:lineRule="exact"/>
        <w:ind w:firstLineChars="200" w:firstLine="628"/>
        <w:rPr>
          <w:rFonts w:ascii="仿宋_GB2312" w:hAnsi="Calibri" w:hint="default"/>
          <w:kern w:val="2"/>
          <w:sz w:val="32"/>
          <w:szCs w:val="44"/>
        </w:rPr>
      </w:pPr>
    </w:p>
    <w:p w:rsidR="00000000" w:rsidRDefault="00D25389">
      <w:pPr>
        <w:pStyle w:val="aa"/>
        <w:spacing w:line="440" w:lineRule="exact"/>
        <w:ind w:firstLineChars="200" w:firstLine="548"/>
        <w:rPr>
          <w:rFonts w:hint="eastAsia"/>
          <w:sz w:val="28"/>
          <w:szCs w:val="28"/>
        </w:rPr>
      </w:pPr>
      <w:r>
        <w:rPr>
          <w:rFonts w:ascii="仿宋_GB2312" w:hAnsi="仿宋_GB2312" w:cs="仿宋_GB2312" w:hint="eastAsia"/>
          <w:sz w:val="28"/>
          <w:szCs w:val="28"/>
        </w:rPr>
        <w:t>（</w:t>
      </w:r>
      <w:r>
        <w:rPr>
          <w:rFonts w:ascii="仿宋_GB2312" w:hAnsi="仿宋_GB2312" w:cs="仿宋_GB2312" w:hint="eastAsia"/>
          <w:sz w:val="28"/>
          <w:szCs w:val="28"/>
        </w:rPr>
        <w:t>备注：首次贷款是指企业首次从银行业金融机构获得、在同一贷款合同项下的贷款，判定标准为此贷款首笔放款时，通过人民银行征信系</w:t>
      </w:r>
      <w:r>
        <w:rPr>
          <w:rFonts w:ascii="仿宋_GB2312" w:hAnsi="仿宋_GB2312" w:cs="仿宋_GB2312" w:hint="eastAsia"/>
          <w:sz w:val="28"/>
          <w:szCs w:val="28"/>
        </w:rPr>
        <w:t>统查询企业征信报告中“中长期借款”或“短期借款”条目记录均显示为零。</w:t>
      </w:r>
      <w:r>
        <w:rPr>
          <w:rFonts w:ascii="仿宋_GB2312" w:hAnsi="仿宋_GB2312" w:cs="仿宋_GB2312" w:hint="eastAsia"/>
          <w:sz w:val="28"/>
          <w:szCs w:val="28"/>
        </w:rPr>
        <w:t>）</w:t>
      </w:r>
    </w:p>
    <w:tbl>
      <w:tblPr>
        <w:tblpPr w:leftFromText="181" w:rightFromText="181" w:vertAnchor="page" w:horzAnchor="page" w:tblpX="1582" w:tblpY="14090"/>
        <w:tblOverlap w:val="never"/>
        <w:tblW w:w="0" w:type="auto"/>
        <w:tblInd w:w="0" w:type="dxa"/>
        <w:tblBorders>
          <w:top w:val="single" w:sz="12" w:space="0" w:color="auto"/>
          <w:bottom w:val="single" w:sz="12" w:space="0" w:color="auto"/>
          <w:insideH w:val="single" w:sz="8" w:space="0" w:color="auto"/>
        </w:tblBorders>
        <w:tblLayout w:type="fixed"/>
        <w:tblCellMar>
          <w:left w:w="952" w:type="dxa"/>
          <w:right w:w="1123" w:type="dxa"/>
        </w:tblCellMar>
        <w:tblLook w:val="0000"/>
      </w:tblPr>
      <w:tblGrid>
        <w:gridCol w:w="4380"/>
        <w:gridCol w:w="4407"/>
      </w:tblGrid>
      <w:tr w:rsidR="00000000">
        <w:tc>
          <w:tcPr>
            <w:tcW w:w="4380" w:type="dxa"/>
            <w:tcBorders>
              <w:top w:val="single" w:sz="6" w:space="0" w:color="auto"/>
              <w:bottom w:val="single" w:sz="8" w:space="0" w:color="auto"/>
            </w:tcBorders>
            <w:tcMar>
              <w:top w:w="0" w:type="dxa"/>
              <w:left w:w="0" w:type="dxa"/>
              <w:bottom w:w="0" w:type="dxa"/>
              <w:right w:w="0" w:type="dxa"/>
            </w:tcMar>
            <w:vAlign w:val="center"/>
          </w:tcPr>
          <w:p w:rsidR="00000000" w:rsidRDefault="00D25389" w:rsidP="00060576">
            <w:pPr>
              <w:autoSpaceDN w:val="0"/>
              <w:spacing w:line="240" w:lineRule="auto"/>
              <w:ind w:leftChars="100" w:left="314"/>
              <w:jc w:val="left"/>
              <w:rPr>
                <w:rFonts w:ascii="仿宋_GB2312" w:hAnsi="仿宋_GB2312" w:cs="仿宋_GB2312" w:hint="eastAsia"/>
                <w:sz w:val="28"/>
                <w:szCs w:val="28"/>
              </w:rPr>
            </w:pPr>
            <w:r>
              <w:rPr>
                <w:rFonts w:ascii="仿宋_GB2312" w:hAnsi="仿宋_GB2312" w:cs="仿宋_GB2312" w:hint="eastAsia"/>
                <w:sz w:val="28"/>
                <w:szCs w:val="28"/>
              </w:rPr>
              <w:t>北京市经济和信息化局办公室</w:t>
            </w:r>
          </w:p>
        </w:tc>
        <w:tc>
          <w:tcPr>
            <w:tcW w:w="4407" w:type="dxa"/>
            <w:tcBorders>
              <w:top w:val="single" w:sz="6" w:space="0" w:color="auto"/>
              <w:bottom w:val="single" w:sz="8" w:space="0" w:color="auto"/>
            </w:tcBorders>
            <w:tcMar>
              <w:top w:w="0" w:type="dxa"/>
              <w:left w:w="0" w:type="dxa"/>
              <w:bottom w:w="0" w:type="dxa"/>
              <w:right w:w="0" w:type="dxa"/>
            </w:tcMar>
            <w:vAlign w:val="center"/>
          </w:tcPr>
          <w:p w:rsidR="00000000" w:rsidRDefault="00D25389" w:rsidP="00060576">
            <w:pPr>
              <w:autoSpaceDN w:val="0"/>
              <w:spacing w:line="240" w:lineRule="auto"/>
              <w:ind w:rightChars="100" w:right="314"/>
              <w:jc w:val="right"/>
              <w:rPr>
                <w:rFonts w:ascii="仿宋_GB2312" w:hAnsi="仿宋_GB2312" w:cs="仿宋_GB2312" w:hint="eastAsia"/>
                <w:sz w:val="28"/>
                <w:szCs w:val="28"/>
              </w:rPr>
            </w:pPr>
            <w:r>
              <w:rPr>
                <w:rFonts w:ascii="仿宋_GB2312" w:hAnsi="仿宋_GB2312" w:cs="仿宋_GB2312"/>
                <w:sz w:val="28"/>
                <w:szCs w:val="28"/>
              </w:rPr>
              <w:t>202</w:t>
            </w:r>
            <w:r>
              <w:rPr>
                <w:rFonts w:ascii="仿宋_GB2312" w:hAnsi="仿宋_GB2312" w:cs="仿宋_GB2312" w:hint="eastAsia"/>
                <w:sz w:val="28"/>
                <w:szCs w:val="28"/>
              </w:rPr>
              <w:t>5</w:t>
            </w:r>
            <w:r>
              <w:rPr>
                <w:rFonts w:ascii="仿宋_GB2312" w:hAnsi="仿宋_GB2312" w:cs="仿宋_GB2312"/>
                <w:sz w:val="28"/>
                <w:szCs w:val="28"/>
              </w:rPr>
              <w:t>年</w:t>
            </w:r>
            <w:r>
              <w:rPr>
                <w:rFonts w:ascii="仿宋_GB2312" w:hAnsi="仿宋_GB2312" w:cs="仿宋_GB2312" w:hint="eastAsia"/>
                <w:sz w:val="28"/>
                <w:szCs w:val="28"/>
              </w:rPr>
              <w:t>2</w:t>
            </w:r>
            <w:r>
              <w:rPr>
                <w:rFonts w:ascii="仿宋_GB2312" w:hAnsi="仿宋_GB2312" w:cs="仿宋_GB2312"/>
                <w:sz w:val="28"/>
                <w:szCs w:val="28"/>
              </w:rPr>
              <w:t>月</w:t>
            </w:r>
            <w:r>
              <w:rPr>
                <w:rFonts w:ascii="仿宋_GB2312" w:hAnsi="仿宋_GB2312" w:cs="仿宋_GB2312"/>
                <w:sz w:val="28"/>
                <w:szCs w:val="28"/>
              </w:rPr>
              <w:t xml:space="preserve">  </w:t>
            </w:r>
            <w:r>
              <w:rPr>
                <w:rFonts w:ascii="仿宋_GB2312" w:hAnsi="仿宋_GB2312" w:cs="仿宋_GB2312"/>
                <w:sz w:val="28"/>
                <w:szCs w:val="28"/>
              </w:rPr>
              <w:t>日</w:t>
            </w:r>
            <w:r>
              <w:rPr>
                <w:rFonts w:ascii="仿宋_GB2312" w:hAnsi="仿宋_GB2312" w:cs="仿宋_GB2312" w:hint="eastAsia"/>
                <w:sz w:val="28"/>
                <w:szCs w:val="28"/>
              </w:rPr>
              <w:t>印发</w:t>
            </w:r>
          </w:p>
        </w:tc>
      </w:tr>
      <w:tr w:rsidR="00000000">
        <w:trPr>
          <w:trHeight w:hRule="exact" w:val="96"/>
        </w:trPr>
        <w:tc>
          <w:tcPr>
            <w:tcW w:w="4380" w:type="dxa"/>
            <w:tcBorders>
              <w:top w:val="single" w:sz="8" w:space="0" w:color="auto"/>
              <w:bottom w:val="nil"/>
            </w:tcBorders>
          </w:tcPr>
          <w:p w:rsidR="00000000" w:rsidRDefault="00D25389">
            <w:pPr>
              <w:autoSpaceDN w:val="0"/>
              <w:spacing w:line="240" w:lineRule="auto"/>
              <w:jc w:val="left"/>
              <w:rPr>
                <w:rFonts w:ascii="仿宋_GB2312" w:hAnsi="仿宋_GB2312" w:cs="仿宋_GB2312" w:hint="eastAsia"/>
                <w:sz w:val="28"/>
                <w:szCs w:val="28"/>
              </w:rPr>
            </w:pPr>
          </w:p>
        </w:tc>
        <w:tc>
          <w:tcPr>
            <w:tcW w:w="4407" w:type="dxa"/>
            <w:tcBorders>
              <w:top w:val="single" w:sz="8" w:space="0" w:color="auto"/>
              <w:bottom w:val="nil"/>
            </w:tcBorders>
          </w:tcPr>
          <w:p w:rsidR="00000000" w:rsidRDefault="00D25389" w:rsidP="00060576">
            <w:pPr>
              <w:autoSpaceDN w:val="0"/>
              <w:spacing w:line="240" w:lineRule="auto"/>
              <w:ind w:rightChars="100" w:right="314"/>
              <w:jc w:val="right"/>
              <w:rPr>
                <w:rFonts w:ascii="仿宋_GB2312" w:hAnsi="仿宋_GB2312" w:cs="仿宋_GB2312" w:hint="eastAsia"/>
                <w:sz w:val="28"/>
                <w:szCs w:val="28"/>
              </w:rPr>
            </w:pPr>
          </w:p>
        </w:tc>
      </w:tr>
    </w:tbl>
    <w:p w:rsidR="00D25389" w:rsidRDefault="00D25389">
      <w:pPr>
        <w:autoSpaceDN w:val="0"/>
        <w:spacing w:line="240" w:lineRule="auto"/>
        <w:ind w:firstLineChars="200" w:firstLine="628"/>
        <w:jc w:val="left"/>
        <w:rPr>
          <w:rFonts w:ascii="仿宋_GB2312" w:hAnsi="仿宋_GB2312" w:cs="仿宋_GB2312" w:hint="eastAsia"/>
          <w:szCs w:val="32"/>
          <w:highlight w:val="yellow"/>
        </w:rPr>
      </w:pPr>
    </w:p>
    <w:sectPr w:rsidR="00D25389">
      <w:headerReference w:type="even" r:id="rId10"/>
      <w:headerReference w:type="default" r:id="rId11"/>
      <w:footerReference w:type="even" r:id="rId12"/>
      <w:footerReference w:type="default" r:id="rId13"/>
      <w:headerReference w:type="first" r:id="rId14"/>
      <w:footerReference w:type="first" r:id="rId15"/>
      <w:pgSz w:w="11906" w:h="16838"/>
      <w:pgMar w:top="1962" w:right="1474" w:bottom="1848" w:left="1588" w:header="851" w:footer="578" w:gutter="0"/>
      <w:cols w:space="720"/>
      <w:titlePg/>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389" w:rsidRDefault="00D25389">
      <w:pPr>
        <w:spacing w:line="240" w:lineRule="auto"/>
      </w:pPr>
      <w:r>
        <w:separator/>
      </w:r>
    </w:p>
  </w:endnote>
  <w:endnote w:type="continuationSeparator" w:id="1">
    <w:p w:rsidR="00D25389" w:rsidRDefault="00D253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思源黑体 CN"/>
    <w:charset w:val="00"/>
    <w:family w:val="auto"/>
    <w:pitch w:val="default"/>
    <w:sig w:usb0="00000001" w:usb1="08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oto Sans CJK JP Regular">
    <w:altName w:val="宋体"/>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rsidP="00060576">
    <w:pPr>
      <w:pStyle w:val="a7"/>
      <w:wordWrap w:val="0"/>
      <w:spacing w:line="471" w:lineRule="auto"/>
      <w:ind w:rightChars="100" w:right="308"/>
      <w:jc w:val="right"/>
      <w:rPr>
        <w:rFonts w:ascii="楷体_GB2312" w:eastAsia="楷体_GB2312" w:hint="eastAsia"/>
        <w:sz w:val="28"/>
      </w:rPr>
    </w:pPr>
    <w:r>
      <w:rPr>
        <w:sz w:val="28"/>
      </w:rPr>
      <w:pict>
        <v:shapetype id="_x0000_t202" coordsize="21600,21600" o:spt="202" path="m,l,21600r21600,l21600,xe">
          <v:stroke joinstyle="miter"/>
          <v:path gradientshapeok="t" o:connecttype="rect"/>
        </v:shapetype>
        <v:shape id="文本框 7" o:spid="_x0000_s2055" type="#_x0000_t202" style="position:absolute;left:0;text-align:left;margin-left:104pt;margin-top:0;width:2in;height:2in;z-index:251655680;mso-wrap-style:none;mso-position-horizontal:outside;mso-position-horizontal-relative:margin" filled="f" stroked="f" strokeweight="1.25pt">
          <v:fill o:detectmouseclick="t"/>
          <v:textbox style="mso-fit-shape-to-text:t" inset="0,0,0,0">
            <w:txbxContent>
              <w:p w:rsidR="00000000" w:rsidRDefault="00D25389" w:rsidP="00060576">
                <w:pPr>
                  <w:pStyle w:val="a7"/>
                  <w:spacing w:beforeLines="150"/>
                  <w:ind w:leftChars="100" w:left="308" w:rightChars="100" w:right="308"/>
                  <w:rPr>
                    <w:rFonts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0576">
                  <w:rPr>
                    <w:rFonts w:ascii="宋体" w:eastAsia="宋体" w:hAnsi="宋体" w:cs="宋体"/>
                    <w:noProof/>
                    <w:sz w:val="28"/>
                    <w:szCs w:val="28"/>
                  </w:rPr>
                  <w:t>5</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rsidP="00060576">
    <w:pPr>
      <w:pStyle w:val="a7"/>
      <w:wordWrap w:val="0"/>
      <w:spacing w:line="471" w:lineRule="auto"/>
      <w:ind w:rightChars="100" w:right="308"/>
      <w:jc w:val="right"/>
    </w:pPr>
    <w:r>
      <w:pict>
        <v:shapetype id="_x0000_t202" coordsize="21600,21600" o:spt="202" path="m,l,21600r21600,l21600,xe">
          <v:stroke joinstyle="miter"/>
          <v:path gradientshapeok="t" o:connecttype="rect"/>
        </v:shapetype>
        <v:shape id="文本框 8" o:spid="_x0000_s2056" type="#_x0000_t202" style="position:absolute;left:0;text-align:left;margin-left:104pt;margin-top:0;width:2in;height:2in;z-index:251656704;mso-wrap-style:none;mso-position-horizontal:outside;mso-position-horizontal-relative:margin" filled="f" stroked="f" strokeweight="1.25pt">
          <v:fill o:detectmouseclick="t"/>
          <v:textbox style="mso-fit-shape-to-text:t" inset="0,0,0,0">
            <w:txbxContent>
              <w:p w:rsidR="00000000" w:rsidRDefault="00D25389" w:rsidP="00060576">
                <w:pPr>
                  <w:pStyle w:val="a7"/>
                  <w:spacing w:beforeLines="150"/>
                  <w:ind w:leftChars="100" w:left="308" w:rightChars="100" w:right="308"/>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0576">
                  <w:rPr>
                    <w:rFonts w:ascii="宋体" w:eastAsia="宋体" w:hAnsi="宋体" w:cs="宋体"/>
                    <w:noProof/>
                    <w:sz w:val="28"/>
                    <w:szCs w:val="28"/>
                  </w:rPr>
                  <w:t>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rsidP="00060576">
    <w:pPr>
      <w:pStyle w:val="a7"/>
      <w:spacing w:line="471" w:lineRule="auto"/>
      <w:ind w:leftChars="100" w:left="308" w:rightChars="100" w:right="308"/>
      <w:jc w:val="left"/>
      <w:rPr>
        <w:rStyle w:val="a3"/>
        <w:rFonts w:ascii="宋体" w:eastAsia="宋体" w:hAnsi="宋体" w:hint="eastAsia"/>
        <w:sz w:val="28"/>
      </w:rPr>
    </w:pPr>
    <w:r>
      <w:rPr>
        <w:sz w:val="28"/>
      </w:rPr>
      <w:pict>
        <v:shapetype id="_x0000_t202" coordsize="21600,21600" o:spt="202" path="m,l,21600r21600,l21600,xe">
          <v:stroke joinstyle="miter"/>
          <v:path gradientshapeok="t" o:connecttype="rect"/>
        </v:shapetype>
        <v:shape id="文本框 10" o:spid="_x0000_s2058" type="#_x0000_t202" style="position:absolute;left:0;text-align:left;margin-left:104pt;margin-top:0;width:2in;height:2in;z-index:251658752;mso-wrap-style:none;mso-position-horizontal:outside;mso-position-horizontal-relative:margin" filled="f" stroked="f" strokeweight="1.25pt">
          <v:fill o:detectmouseclick="t"/>
          <v:textbox style="mso-fit-shape-to-text:t" inset="0,0,0,0">
            <w:txbxContent>
              <w:p w:rsidR="00000000" w:rsidRDefault="00D25389" w:rsidP="00060576">
                <w:pPr>
                  <w:pStyle w:val="a7"/>
                  <w:ind w:leftChars="100" w:left="308" w:rightChars="100" w:right="308"/>
                  <w:rPr>
                    <w:rFonts w:hint="eastAsia"/>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rsidP="00060576">
    <w:pPr>
      <w:pStyle w:val="a7"/>
      <w:wordWrap w:val="0"/>
      <w:spacing w:afterLines="221" w:line="440" w:lineRule="auto"/>
      <w:ind w:rightChars="100" w:right="308"/>
      <w:jc w:val="right"/>
      <w:rPr>
        <w:rFonts w:ascii="楷体_GB2312" w:eastAsia="楷体_GB2312" w:hint="eastAsia"/>
        <w:sz w:val="28"/>
      </w:rPr>
    </w:pPr>
    <w:r>
      <w:rPr>
        <w:sz w:val="28"/>
      </w:rPr>
      <w:pict>
        <v:shapetype id="_x0000_t202" coordsize="21600,21600" o:spt="202" path="m,l,21600r21600,l21600,xe">
          <v:stroke joinstyle="miter"/>
          <v:path gradientshapeok="t" o:connecttype="rect"/>
        </v:shapetype>
        <v:shape id="文本框 9" o:spid="_x0000_s2057" type="#_x0000_t202" style="position:absolute;left:0;text-align:left;margin-left:104pt;margin-top:0;width:2in;height:2in;z-index:251657728;mso-wrap-style:none;mso-position-horizontal:outside;mso-position-horizontal-relative:margin" filled="f" stroked="f" strokeweight="1.25pt">
          <v:fill o:detectmouseclick="t"/>
          <v:textbox style="mso-fit-shape-to-text:t" inset="0,0,0,0">
            <w:txbxContent>
              <w:p w:rsidR="00000000" w:rsidRDefault="00D25389">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sidR="00060576">
                  <w:rPr>
                    <w:noProof/>
                  </w:rPr>
                  <w:t>8</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pPr>
      <w:pStyle w:val="a7"/>
      <w:spacing w:afterLines="50" w:line="160" w:lineRule="exact"/>
    </w:pPr>
    <w:r>
      <w:pict>
        <v:shapetype id="_x0000_t202" coordsize="21600,21600" o:spt="202" path="m,l,21600r21600,l21600,xe">
          <v:stroke joinstyle="miter"/>
          <v:path gradientshapeok="t" o:connecttype="rect"/>
        </v:shapetype>
        <v:shape id="文本框 11" o:spid="_x0000_s2059" type="#_x0000_t202" style="position:absolute;left:0;text-align:left;margin-left:104pt;margin-top:0;width:2in;height:2in;z-index:251659776;mso-wrap-style:none;mso-position-horizontal:outside;mso-position-horizontal-relative:margin" filled="f" stroked="f" strokeweight="1.25pt">
          <v:fill o:detectmouseclick="t"/>
          <v:textbox style="mso-fit-shape-to-text:t" inset="0,0,0,0">
            <w:txbxContent>
              <w:p w:rsidR="00000000" w:rsidRDefault="00D25389" w:rsidP="00060576">
                <w:pPr>
                  <w:pStyle w:val="a7"/>
                  <w:ind w:leftChars="100" w:left="308" w:rightChars="100" w:right="308"/>
                  <w:rPr>
                    <w:rFonts w:hint="eastAsia"/>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60576">
                  <w:rPr>
                    <w:rFonts w:ascii="宋体" w:eastAsia="宋体" w:hAnsi="宋体" w:cs="宋体"/>
                    <w:noProof/>
                    <w:sz w:val="28"/>
                    <w:szCs w:val="28"/>
                  </w:rPr>
                  <w:t>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000000" w:rsidRDefault="00D25389">
    <w:pPr>
      <w:pStyle w:val="a7"/>
      <w:tabs>
        <w:tab w:val="clear" w:pos="4153"/>
        <w:tab w:val="left" w:pos="3413"/>
      </w:tabs>
      <w:spacing w:afterLines="50" w:line="16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389" w:rsidRDefault="00D25389">
      <w:pPr>
        <w:spacing w:line="240" w:lineRule="auto"/>
      </w:pPr>
      <w:r>
        <w:separator/>
      </w:r>
    </w:p>
  </w:footnote>
  <w:footnote w:type="continuationSeparator" w:id="1">
    <w:p w:rsidR="00D25389" w:rsidRDefault="00D253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pPr>
      <w:rPr>
        <w:rFonts w:hint="eastAsia"/>
      </w:rPr>
    </w:pPr>
  </w:p>
  <w:p w:rsidR="00000000" w:rsidRDefault="00D25389">
    <w:pPr>
      <w:rPr>
        <w:rFonts w:hint="eastAsia"/>
      </w:rPr>
    </w:pPr>
  </w:p>
  <w:p w:rsidR="00000000" w:rsidRDefault="00D25389">
    <w:pP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pPr>
      <w:rPr>
        <w:rFonts w:hint="eastAsia"/>
        <w:szCs w:val="32"/>
      </w:rPr>
    </w:pPr>
  </w:p>
  <w:p w:rsidR="00000000" w:rsidRDefault="00D25389">
    <w:pPr>
      <w:rPr>
        <w:rFonts w:hint="eastAsia"/>
        <w:szCs w:val="32"/>
      </w:rPr>
    </w:pPr>
  </w:p>
  <w:p w:rsidR="00000000" w:rsidRDefault="00D25389">
    <w:pPr>
      <w:pStyle w:val="a6"/>
      <w:rPr>
        <w:sz w:val="38"/>
        <w:szCs w:val="3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pPr>
      <w:rPr>
        <w:rFonts w:hint="eastAsia"/>
      </w:rPr>
    </w:pPr>
  </w:p>
  <w:p w:rsidR="00000000" w:rsidRDefault="00D25389">
    <w:pPr>
      <w:rPr>
        <w:rFonts w:hint="eastAsia"/>
      </w:rPr>
    </w:pPr>
  </w:p>
  <w:p w:rsidR="00000000" w:rsidRDefault="00D25389">
    <w:pPr>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253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rawingGridHorizontalSpacing w:val="308"/>
  <w:drawingGridVerticalSpacing w:val="295"/>
  <w:noPunctuationKerning/>
  <w:characterSpacingControl w:val="compressPunctuation"/>
  <w:doNotValidateAgainstSchema/>
  <w:doNotDemarcateInvalidXml/>
  <w:hdrShapeDefaults>
    <o:shapedefaults v:ext="edit" spidmax="308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iDocStyle" w:val="2"/>
  </w:docVars>
  <w:rsids>
    <w:rsidRoot w:val="4B14786C"/>
    <w:rsid w:val="00060576"/>
    <w:rsid w:val="00434253"/>
    <w:rsid w:val="007E70F2"/>
    <w:rsid w:val="008C4773"/>
    <w:rsid w:val="00D25389"/>
    <w:rsid w:val="00F42E9E"/>
    <w:rsid w:val="01273871"/>
    <w:rsid w:val="025362DD"/>
    <w:rsid w:val="028B4239"/>
    <w:rsid w:val="02A757AF"/>
    <w:rsid w:val="03BE463F"/>
    <w:rsid w:val="03CC35C6"/>
    <w:rsid w:val="0420471B"/>
    <w:rsid w:val="042774DD"/>
    <w:rsid w:val="0484458C"/>
    <w:rsid w:val="04993F99"/>
    <w:rsid w:val="056858EB"/>
    <w:rsid w:val="05D404A2"/>
    <w:rsid w:val="05F27D2D"/>
    <w:rsid w:val="06A50054"/>
    <w:rsid w:val="06CF1799"/>
    <w:rsid w:val="06E461E8"/>
    <w:rsid w:val="07245F6E"/>
    <w:rsid w:val="079A2388"/>
    <w:rsid w:val="07C95455"/>
    <w:rsid w:val="07CF0A92"/>
    <w:rsid w:val="07D91E6C"/>
    <w:rsid w:val="081F25E1"/>
    <w:rsid w:val="084A4772"/>
    <w:rsid w:val="08A53B3F"/>
    <w:rsid w:val="08F438BE"/>
    <w:rsid w:val="08F97D45"/>
    <w:rsid w:val="094B7B50"/>
    <w:rsid w:val="09E81BCC"/>
    <w:rsid w:val="0A7E2DF9"/>
    <w:rsid w:val="0AA93BDD"/>
    <w:rsid w:val="0AB446C3"/>
    <w:rsid w:val="0AFFC9E7"/>
    <w:rsid w:val="0B863BF7"/>
    <w:rsid w:val="0B93345A"/>
    <w:rsid w:val="0BD5688A"/>
    <w:rsid w:val="0C832815"/>
    <w:rsid w:val="0C9C373F"/>
    <w:rsid w:val="0CCE7DBE"/>
    <w:rsid w:val="0D9F3E97"/>
    <w:rsid w:val="0DB3678A"/>
    <w:rsid w:val="0EBC06F1"/>
    <w:rsid w:val="0F6E6A60"/>
    <w:rsid w:val="0F724FCE"/>
    <w:rsid w:val="0FFE5C7E"/>
    <w:rsid w:val="10E55348"/>
    <w:rsid w:val="10F20DDB"/>
    <w:rsid w:val="11005E57"/>
    <w:rsid w:val="11137CB7"/>
    <w:rsid w:val="114D6C72"/>
    <w:rsid w:val="117F1CC3"/>
    <w:rsid w:val="11BE72C3"/>
    <w:rsid w:val="11D1624A"/>
    <w:rsid w:val="11D413CD"/>
    <w:rsid w:val="12132537"/>
    <w:rsid w:val="123639F0"/>
    <w:rsid w:val="12864AD5"/>
    <w:rsid w:val="12A355F8"/>
    <w:rsid w:val="132248F2"/>
    <w:rsid w:val="14013F61"/>
    <w:rsid w:val="14634B0D"/>
    <w:rsid w:val="152143E4"/>
    <w:rsid w:val="15357481"/>
    <w:rsid w:val="156947AC"/>
    <w:rsid w:val="15DC4AEB"/>
    <w:rsid w:val="16320DB1"/>
    <w:rsid w:val="16781384"/>
    <w:rsid w:val="16A0331A"/>
    <w:rsid w:val="16AA063C"/>
    <w:rsid w:val="16B37836"/>
    <w:rsid w:val="17753588"/>
    <w:rsid w:val="17E54B40"/>
    <w:rsid w:val="17F7005D"/>
    <w:rsid w:val="19C11524"/>
    <w:rsid w:val="19DA3CF6"/>
    <w:rsid w:val="1A0503BE"/>
    <w:rsid w:val="1A746473"/>
    <w:rsid w:val="1B0D3026"/>
    <w:rsid w:val="1B3006DC"/>
    <w:rsid w:val="1BFF61EA"/>
    <w:rsid w:val="1C7C6848"/>
    <w:rsid w:val="1C9551F4"/>
    <w:rsid w:val="1CCB1E4B"/>
    <w:rsid w:val="1CDA2465"/>
    <w:rsid w:val="1CDA4664"/>
    <w:rsid w:val="1D3A6AD3"/>
    <w:rsid w:val="1D561A2F"/>
    <w:rsid w:val="1D7F2BF3"/>
    <w:rsid w:val="1DD7174F"/>
    <w:rsid w:val="1DED3227"/>
    <w:rsid w:val="1E5F7CE3"/>
    <w:rsid w:val="1F21724F"/>
    <w:rsid w:val="1F3C63CC"/>
    <w:rsid w:val="1F5008F0"/>
    <w:rsid w:val="1FEA526B"/>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800C37"/>
    <w:rsid w:val="26E63522"/>
    <w:rsid w:val="274676FC"/>
    <w:rsid w:val="28D22706"/>
    <w:rsid w:val="29EE605A"/>
    <w:rsid w:val="2A437403"/>
    <w:rsid w:val="2A8D1D2B"/>
    <w:rsid w:val="2B661590"/>
    <w:rsid w:val="2BF91CA4"/>
    <w:rsid w:val="2C08574B"/>
    <w:rsid w:val="2C103F79"/>
    <w:rsid w:val="2C3224A9"/>
    <w:rsid w:val="2C645E65"/>
    <w:rsid w:val="2CA96589"/>
    <w:rsid w:val="2DAE6C6D"/>
    <w:rsid w:val="2DCC08AF"/>
    <w:rsid w:val="2DCF1834"/>
    <w:rsid w:val="2DE86CFC"/>
    <w:rsid w:val="2E8F63EE"/>
    <w:rsid w:val="2F043E2F"/>
    <w:rsid w:val="2FCD12F9"/>
    <w:rsid w:val="2FDA1F57"/>
    <w:rsid w:val="2FFF312A"/>
    <w:rsid w:val="303C73AF"/>
    <w:rsid w:val="309767C4"/>
    <w:rsid w:val="30C04D33"/>
    <w:rsid w:val="313F7767"/>
    <w:rsid w:val="32127335"/>
    <w:rsid w:val="321451D7"/>
    <w:rsid w:val="32843DF1"/>
    <w:rsid w:val="328B7EF8"/>
    <w:rsid w:val="33903029"/>
    <w:rsid w:val="339729B4"/>
    <w:rsid w:val="33F00AC4"/>
    <w:rsid w:val="33FA4C57"/>
    <w:rsid w:val="342F3E2C"/>
    <w:rsid w:val="346F241C"/>
    <w:rsid w:val="34713739"/>
    <w:rsid w:val="347C1ACA"/>
    <w:rsid w:val="356A4AAD"/>
    <w:rsid w:val="358A411E"/>
    <w:rsid w:val="35EA7F42"/>
    <w:rsid w:val="361E720F"/>
    <w:rsid w:val="36291668"/>
    <w:rsid w:val="36E82607"/>
    <w:rsid w:val="373C1BD4"/>
    <w:rsid w:val="374F025C"/>
    <w:rsid w:val="377D67C2"/>
    <w:rsid w:val="37B77B75"/>
    <w:rsid w:val="37BC3FFD"/>
    <w:rsid w:val="37FD194E"/>
    <w:rsid w:val="38E42B66"/>
    <w:rsid w:val="38F4757D"/>
    <w:rsid w:val="392A19D5"/>
    <w:rsid w:val="39C07375"/>
    <w:rsid w:val="3A7F4B06"/>
    <w:rsid w:val="3AB55CFA"/>
    <w:rsid w:val="3AF25A7D"/>
    <w:rsid w:val="3B013DDA"/>
    <w:rsid w:val="3B564B69"/>
    <w:rsid w:val="3BF66C71"/>
    <w:rsid w:val="3C34217C"/>
    <w:rsid w:val="3C3F466B"/>
    <w:rsid w:val="3C520284"/>
    <w:rsid w:val="3C743CBC"/>
    <w:rsid w:val="3C881C2C"/>
    <w:rsid w:val="3DB8304E"/>
    <w:rsid w:val="3DC10E17"/>
    <w:rsid w:val="3DFA2BBE"/>
    <w:rsid w:val="3EFA83A0"/>
    <w:rsid w:val="3F2435A5"/>
    <w:rsid w:val="3F396A90"/>
    <w:rsid w:val="3F42501D"/>
    <w:rsid w:val="3F6158FA"/>
    <w:rsid w:val="3F6F584D"/>
    <w:rsid w:val="3FBFFD4F"/>
    <w:rsid w:val="401436CA"/>
    <w:rsid w:val="405C0524"/>
    <w:rsid w:val="408D68DD"/>
    <w:rsid w:val="40A153C4"/>
    <w:rsid w:val="40C06849"/>
    <w:rsid w:val="41101E4C"/>
    <w:rsid w:val="420D1E8B"/>
    <w:rsid w:val="42176DFB"/>
    <w:rsid w:val="42345F07"/>
    <w:rsid w:val="42794B49"/>
    <w:rsid w:val="436E515C"/>
    <w:rsid w:val="43ED34FE"/>
    <w:rsid w:val="44215F39"/>
    <w:rsid w:val="442D73A0"/>
    <w:rsid w:val="44AC00B9"/>
    <w:rsid w:val="44D04DF5"/>
    <w:rsid w:val="44EF03FD"/>
    <w:rsid w:val="45375A9E"/>
    <w:rsid w:val="456033DF"/>
    <w:rsid w:val="46633F07"/>
    <w:rsid w:val="479C75F5"/>
    <w:rsid w:val="47E258D1"/>
    <w:rsid w:val="48A531BC"/>
    <w:rsid w:val="49017D37"/>
    <w:rsid w:val="4A5D01E9"/>
    <w:rsid w:val="4A9E37E9"/>
    <w:rsid w:val="4B0B13AD"/>
    <w:rsid w:val="4B14786C"/>
    <w:rsid w:val="4B4B5EC8"/>
    <w:rsid w:val="4B77583B"/>
    <w:rsid w:val="4BA2F3F3"/>
    <w:rsid w:val="4BE52395"/>
    <w:rsid w:val="4C1E0ABA"/>
    <w:rsid w:val="4C2111D7"/>
    <w:rsid w:val="4C7C75DA"/>
    <w:rsid w:val="4CB848EB"/>
    <w:rsid w:val="4CCD0C8D"/>
    <w:rsid w:val="4DEB39E3"/>
    <w:rsid w:val="4E1B36E1"/>
    <w:rsid w:val="4EA8761A"/>
    <w:rsid w:val="4F171EB8"/>
    <w:rsid w:val="4F4B57CA"/>
    <w:rsid w:val="4F5724D7"/>
    <w:rsid w:val="4F7BAC8D"/>
    <w:rsid w:val="4FA42A40"/>
    <w:rsid w:val="506449AA"/>
    <w:rsid w:val="506D4B6B"/>
    <w:rsid w:val="50714687"/>
    <w:rsid w:val="5245110A"/>
    <w:rsid w:val="52463308"/>
    <w:rsid w:val="52654633"/>
    <w:rsid w:val="52E5798E"/>
    <w:rsid w:val="52FB0F65"/>
    <w:rsid w:val="53373F15"/>
    <w:rsid w:val="534A18B1"/>
    <w:rsid w:val="534A5134"/>
    <w:rsid w:val="53AB3ED4"/>
    <w:rsid w:val="54C804C2"/>
    <w:rsid w:val="55AB657D"/>
    <w:rsid w:val="55F73A99"/>
    <w:rsid w:val="56773FE7"/>
    <w:rsid w:val="56ED52AB"/>
    <w:rsid w:val="57252E86"/>
    <w:rsid w:val="57350D31"/>
    <w:rsid w:val="576C0E69"/>
    <w:rsid w:val="57981C4F"/>
    <w:rsid w:val="579F1218"/>
    <w:rsid w:val="580F43B6"/>
    <w:rsid w:val="58140590"/>
    <w:rsid w:val="582E6E57"/>
    <w:rsid w:val="58764423"/>
    <w:rsid w:val="58AD748A"/>
    <w:rsid w:val="59135CEE"/>
    <w:rsid w:val="5926443A"/>
    <w:rsid w:val="59972C8B"/>
    <w:rsid w:val="5AA9184E"/>
    <w:rsid w:val="5AD26A14"/>
    <w:rsid w:val="5BBF2186"/>
    <w:rsid w:val="5BC22646"/>
    <w:rsid w:val="5BF806A6"/>
    <w:rsid w:val="5C381F5A"/>
    <w:rsid w:val="5C465575"/>
    <w:rsid w:val="5C546007"/>
    <w:rsid w:val="5C813653"/>
    <w:rsid w:val="5C883DDD"/>
    <w:rsid w:val="5CA0453B"/>
    <w:rsid w:val="5CB1580F"/>
    <w:rsid w:val="5CBC02C8"/>
    <w:rsid w:val="5D142BC1"/>
    <w:rsid w:val="5D251961"/>
    <w:rsid w:val="5D6269EC"/>
    <w:rsid w:val="5DF50FB6"/>
    <w:rsid w:val="5DF72B83"/>
    <w:rsid w:val="5E2FEAC7"/>
    <w:rsid w:val="5E340A9B"/>
    <w:rsid w:val="5EDB2089"/>
    <w:rsid w:val="5F3F4450"/>
    <w:rsid w:val="5F4E0B46"/>
    <w:rsid w:val="5F956A3B"/>
    <w:rsid w:val="5FBF52AA"/>
    <w:rsid w:val="5FE274DC"/>
    <w:rsid w:val="5FED345A"/>
    <w:rsid w:val="5FFF3C49"/>
    <w:rsid w:val="612123E7"/>
    <w:rsid w:val="61D66A13"/>
    <w:rsid w:val="62333529"/>
    <w:rsid w:val="62455D7E"/>
    <w:rsid w:val="62BD348D"/>
    <w:rsid w:val="634D3C76"/>
    <w:rsid w:val="638805D7"/>
    <w:rsid w:val="64710555"/>
    <w:rsid w:val="65302858"/>
    <w:rsid w:val="654F682D"/>
    <w:rsid w:val="66514FDC"/>
    <w:rsid w:val="668579BF"/>
    <w:rsid w:val="67041B93"/>
    <w:rsid w:val="671B668B"/>
    <w:rsid w:val="67726E95"/>
    <w:rsid w:val="67F7B48B"/>
    <w:rsid w:val="680571B7"/>
    <w:rsid w:val="680B32BF"/>
    <w:rsid w:val="681136C3"/>
    <w:rsid w:val="682C2097"/>
    <w:rsid w:val="6838670D"/>
    <w:rsid w:val="687605C0"/>
    <w:rsid w:val="692C2E86"/>
    <w:rsid w:val="697F7080"/>
    <w:rsid w:val="69931E41"/>
    <w:rsid w:val="69BD27FC"/>
    <w:rsid w:val="6A6A63A4"/>
    <w:rsid w:val="6ABB58F6"/>
    <w:rsid w:val="6ACE1C2E"/>
    <w:rsid w:val="6AE517EE"/>
    <w:rsid w:val="6BB256BF"/>
    <w:rsid w:val="6BE54C4B"/>
    <w:rsid w:val="6BFB5F69"/>
    <w:rsid w:val="6C340216"/>
    <w:rsid w:val="6CEA1AED"/>
    <w:rsid w:val="6DC98FA5"/>
    <w:rsid w:val="6E34575E"/>
    <w:rsid w:val="6ED02738"/>
    <w:rsid w:val="6EDDE8CA"/>
    <w:rsid w:val="6F015DAB"/>
    <w:rsid w:val="6F67637A"/>
    <w:rsid w:val="6F79AE17"/>
    <w:rsid w:val="6F7D3176"/>
    <w:rsid w:val="6FE9C8E3"/>
    <w:rsid w:val="6FFD5B59"/>
    <w:rsid w:val="6FFF5CCE"/>
    <w:rsid w:val="70073847"/>
    <w:rsid w:val="70DB55D6"/>
    <w:rsid w:val="710738B7"/>
    <w:rsid w:val="714C6B88"/>
    <w:rsid w:val="71D74607"/>
    <w:rsid w:val="72BE454D"/>
    <w:rsid w:val="72FF1EC0"/>
    <w:rsid w:val="736175D9"/>
    <w:rsid w:val="73B76E62"/>
    <w:rsid w:val="73E70B37"/>
    <w:rsid w:val="73F23645"/>
    <w:rsid w:val="743C27BF"/>
    <w:rsid w:val="74621009"/>
    <w:rsid w:val="74D14826"/>
    <w:rsid w:val="75AE61C2"/>
    <w:rsid w:val="75DBD165"/>
    <w:rsid w:val="76070A1D"/>
    <w:rsid w:val="763273F7"/>
    <w:rsid w:val="767F7440"/>
    <w:rsid w:val="76980DEE"/>
    <w:rsid w:val="76D05224"/>
    <w:rsid w:val="773C532B"/>
    <w:rsid w:val="77603FE5"/>
    <w:rsid w:val="7769739A"/>
    <w:rsid w:val="777F67D8"/>
    <w:rsid w:val="77E71FA1"/>
    <w:rsid w:val="77EF4643"/>
    <w:rsid w:val="77F5DA91"/>
    <w:rsid w:val="77F77773"/>
    <w:rsid w:val="783930A9"/>
    <w:rsid w:val="787DCE4A"/>
    <w:rsid w:val="79345466"/>
    <w:rsid w:val="795F1311"/>
    <w:rsid w:val="796A5940"/>
    <w:rsid w:val="79A559B4"/>
    <w:rsid w:val="79B35301"/>
    <w:rsid w:val="7A4E3431"/>
    <w:rsid w:val="7A5B2CCA"/>
    <w:rsid w:val="7A741A0A"/>
    <w:rsid w:val="7A764765"/>
    <w:rsid w:val="7AD60415"/>
    <w:rsid w:val="7AF702DC"/>
    <w:rsid w:val="7B0A53EC"/>
    <w:rsid w:val="7B59AB48"/>
    <w:rsid w:val="7C4B2424"/>
    <w:rsid w:val="7C5936B5"/>
    <w:rsid w:val="7C676684"/>
    <w:rsid w:val="7C9F3FD4"/>
    <w:rsid w:val="7D753317"/>
    <w:rsid w:val="7D825441"/>
    <w:rsid w:val="7DA12F50"/>
    <w:rsid w:val="7DF24E2F"/>
    <w:rsid w:val="7E0769F8"/>
    <w:rsid w:val="7E3F8F2C"/>
    <w:rsid w:val="7E5BAA65"/>
    <w:rsid w:val="7F1D4BDA"/>
    <w:rsid w:val="7F59567B"/>
    <w:rsid w:val="7F6C96F6"/>
    <w:rsid w:val="7F7B113E"/>
    <w:rsid w:val="7FBE18D7"/>
    <w:rsid w:val="7FE7AD2F"/>
    <w:rsid w:val="7FEEE410"/>
    <w:rsid w:val="7FEF8C8E"/>
    <w:rsid w:val="7FFE1AFC"/>
    <w:rsid w:val="896B2AAD"/>
    <w:rsid w:val="9DF23D7B"/>
    <w:rsid w:val="9EB86A22"/>
    <w:rsid w:val="9EDF4C0D"/>
    <w:rsid w:val="9F1FB253"/>
    <w:rsid w:val="A75F328C"/>
    <w:rsid w:val="BBEFA1EA"/>
    <w:rsid w:val="BBFD5E73"/>
    <w:rsid w:val="BCB49941"/>
    <w:rsid w:val="BDF85966"/>
    <w:rsid w:val="BEFF3E28"/>
    <w:rsid w:val="BFFC499F"/>
    <w:rsid w:val="C8DEE28D"/>
    <w:rsid w:val="CF1F2D8C"/>
    <w:rsid w:val="CFCBC55E"/>
    <w:rsid w:val="D3DE7CF9"/>
    <w:rsid w:val="D7FAA5AE"/>
    <w:rsid w:val="D877DB28"/>
    <w:rsid w:val="DDEEF877"/>
    <w:rsid w:val="DF1F85AF"/>
    <w:rsid w:val="DF3FB76E"/>
    <w:rsid w:val="DF6FE821"/>
    <w:rsid w:val="E165ABF5"/>
    <w:rsid w:val="E7F45790"/>
    <w:rsid w:val="EEE7BDDD"/>
    <w:rsid w:val="EFFF54A7"/>
    <w:rsid w:val="F5EFB7A7"/>
    <w:rsid w:val="F6FFCEC3"/>
    <w:rsid w:val="F7FBD064"/>
    <w:rsid w:val="FADFB98F"/>
    <w:rsid w:val="FBDDA3B7"/>
    <w:rsid w:val="FBFF3FA6"/>
    <w:rsid w:val="FDFEFDBD"/>
    <w:rsid w:val="FE9B2F13"/>
    <w:rsid w:val="FEA3BA90"/>
    <w:rsid w:val="FEDF062E"/>
    <w:rsid w:val="FEF5C507"/>
    <w:rsid w:val="FF4B39DC"/>
    <w:rsid w:val="FF6DCD0F"/>
    <w:rsid w:val="FF7BE795"/>
    <w:rsid w:val="FFAE1839"/>
    <w:rsid w:val="FFEF33C4"/>
    <w:rsid w:val="FFFDDF06"/>
    <w:rsid w:val="FFFF4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spacing w:line="240" w:lineRule="atLeast"/>
      <w:jc w:val="both"/>
    </w:pPr>
    <w:rPr>
      <w:rFonts w:eastAsia="仿宋_GB2312"/>
      <w:spacing w:val="-6"/>
      <w:kern w:val="2"/>
      <w:sz w:val="32"/>
    </w:rPr>
  </w:style>
  <w:style w:type="paragraph" w:styleId="10">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line number"/>
    <w:basedOn w:val="a0"/>
  </w:style>
  <w:style w:type="character" w:customStyle="1" w:styleId="font11">
    <w:name w:val="font11"/>
    <w:qFormat/>
    <w:rPr>
      <w:rFonts w:ascii="宋体" w:eastAsia="宋体" w:hAnsi="宋体" w:cs="宋体" w:hint="eastAsia"/>
      <w:color w:val="000000"/>
      <w:sz w:val="22"/>
      <w:szCs w:val="22"/>
      <w:u w:val="none"/>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Title"/>
    <w:basedOn w:val="a"/>
    <w:next w:val="a"/>
    <w:qFormat/>
    <w:pPr>
      <w:spacing w:before="240" w:after="60"/>
      <w:jc w:val="center"/>
      <w:outlineLvl w:val="0"/>
    </w:pPr>
    <w:rPr>
      <w:rFonts w:ascii="Cambria" w:hAnsi="Cambria"/>
      <w:b/>
      <w:bCs/>
      <w:szCs w:val="32"/>
    </w:rPr>
  </w:style>
  <w:style w:type="paragraph" w:styleId="a6">
    <w:name w:val="header"/>
    <w:basedOn w:val="a"/>
    <w:pPr>
      <w:tabs>
        <w:tab w:val="center" w:pos="4153"/>
        <w:tab w:val="right" w:pos="8306"/>
      </w:tabs>
      <w:overflowPunct w:val="0"/>
      <w:autoSpaceDE w:val="0"/>
      <w:autoSpaceDN w:val="0"/>
      <w:adjustRightInd w:val="0"/>
      <w:textAlignment w:val="baseline"/>
    </w:pPr>
    <w:rPr>
      <w:sz w:val="20"/>
    </w:rPr>
  </w:style>
  <w:style w:type="paragraph" w:styleId="a7">
    <w:name w:val="footer"/>
    <w:basedOn w:val="a"/>
    <w:pPr>
      <w:tabs>
        <w:tab w:val="center" w:pos="4153"/>
        <w:tab w:val="right" w:pos="8306"/>
      </w:tabs>
      <w:overflowPunct w:val="0"/>
      <w:autoSpaceDE w:val="0"/>
      <w:autoSpaceDN w:val="0"/>
      <w:adjustRightInd w:val="0"/>
      <w:textAlignment w:val="baseline"/>
    </w:pPr>
    <w:rPr>
      <w:sz w:val="20"/>
    </w:rPr>
  </w:style>
  <w:style w:type="paragraph" w:styleId="a8">
    <w:name w:val="annotation text"/>
    <w:basedOn w:val="a"/>
    <w:pPr>
      <w:jc w:val="left"/>
    </w:pPr>
  </w:style>
  <w:style w:type="paragraph" w:customStyle="1" w:styleId="a9">
    <w:name w:val="居中"/>
    <w:basedOn w:val="a"/>
    <w:pPr>
      <w:numPr>
        <w:numId w:val="1"/>
      </w:numPr>
    </w:pPr>
  </w:style>
  <w:style w:type="paragraph" w:styleId="aa">
    <w:name w:val="Body Text"/>
    <w:basedOn w:val="a"/>
    <w:next w:val="a"/>
    <w:qFormat/>
    <w:pPr>
      <w:autoSpaceDE w:val="0"/>
      <w:autoSpaceDN w:val="0"/>
      <w:jc w:val="left"/>
    </w:pPr>
    <w:rPr>
      <w:rFonts w:ascii="Noto Sans CJK JP Regular" w:hAnsi="Noto Sans CJK JP Regular" w:cs="宋体"/>
      <w:kern w:val="0"/>
      <w:szCs w:val="32"/>
    </w:rPr>
  </w:style>
  <w:style w:type="paragraph" w:styleId="ab">
    <w:name w:val="List Paragraph"/>
    <w:basedOn w:val="a"/>
    <w:uiPriority w:val="34"/>
    <w:qFormat/>
    <w:pPr>
      <w:ind w:firstLineChars="200" w:firstLine="420"/>
    </w:pPr>
  </w:style>
  <w:style w:type="paragraph" w:customStyle="1" w:styleId="1">
    <w:name w:val="样式1"/>
    <w:basedOn w:val="10"/>
    <w:qFormat/>
    <w:rPr>
      <w:rFonts w:ascii="黑体" w:hAnsi="黑体"/>
      <w:sz w:val="32"/>
      <w:szCs w:val="32"/>
    </w:rPr>
  </w:style>
  <w:style w:type="table" w:styleId="ac">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letter.wpt</Template>
  <TotalTime>0</TotalTime>
  <Pages>8</Pages>
  <Words>468</Words>
  <Characters>2672</Characters>
  <Application>Microsoft Office Word</Application>
  <DocSecurity>0</DocSecurity>
  <PresentationFormat/>
  <Lines>22</Lines>
  <Paragraphs>6</Paragraphs>
  <Slides>0</Slides>
  <Notes>0</Notes>
  <HiddenSlides>0</HiddenSlides>
  <MMClips>0</MMClips>
  <ScaleCrop>false</ScaleCrop>
  <Company>华宇</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管理员</dc:creator>
  <cp:lastModifiedBy>Lenovo</cp:lastModifiedBy>
  <cp:revision>2</cp:revision>
  <dcterms:created xsi:type="dcterms:W3CDTF">2025-03-06T06:35:00Z</dcterms:created>
  <dcterms:modified xsi:type="dcterms:W3CDTF">2025-03-06T06:35:00Z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2052-10.8.0.7041</vt:lpwstr>
  </property>
  <property fmtid="{D5CDD505-2E9C-101B-9397-08002B2CF9AE}" pid="3" name="公文模板版本">
    <vt:lpwstr>20171116</vt:lpwstr>
  </property>
</Properties>
</file>